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00B" w:rsidRDefault="0013700B" w:rsidP="00FD33A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2100580</wp:posOffset>
            </wp:positionH>
            <wp:positionV relativeFrom="paragraph">
              <wp:posOffset>-874395</wp:posOffset>
            </wp:positionV>
            <wp:extent cx="5243195" cy="8946515"/>
            <wp:effectExtent l="1866900" t="0" r="1843405" b="0"/>
            <wp:wrapSquare wrapText="bothSides"/>
            <wp:docPr id="1" name="Рисунок 1" descr="C:\Users\Анюта\Desktop\Мышь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юта\Desktop\Мышь\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243195" cy="894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700B" w:rsidRDefault="0013700B" w:rsidP="00FD33A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33A1" w:rsidRPr="00FD33A1" w:rsidRDefault="00FD33A1" w:rsidP="0013700B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FD33A1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FD33A1" w:rsidRPr="0013700B" w:rsidRDefault="00FD33A1" w:rsidP="00FD33A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Настоящая рабочая программа разработана на основе Программы специальных (коррекционных) общеобразовательных учреждений </w:t>
      </w:r>
      <w:r w:rsidRPr="0013700B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 вида под редакцией Воронковой В. В., автор  О.И.Бородина, В.М. Мозговой, 2001 г.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Рабочая программа конкретизирует содержание предметных тем, дает распределение учебных часов по разделам и темам курсов истории в 7, 8,9 классах для учащихся с интеллектуальными нарушениями.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Учебники: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i/>
          <w:sz w:val="28"/>
          <w:szCs w:val="28"/>
        </w:rPr>
        <w:t>История России:</w:t>
      </w:r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 учеб</w:t>
      </w:r>
      <w:proofErr w:type="gramStart"/>
      <w:r w:rsidRPr="0013700B">
        <w:rPr>
          <w:rFonts w:ascii="Times New Roman" w:eastAsia="Calibri" w:hAnsi="Times New Roman" w:cs="Times New Roman"/>
          <w:sz w:val="28"/>
          <w:szCs w:val="28"/>
        </w:rPr>
        <w:t>.д</w:t>
      </w:r>
      <w:proofErr w:type="gramEnd"/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ля учащихся 7, 8, 9 классов специальной (коррекционной) общеобразовательной школы </w:t>
      </w:r>
      <w:r w:rsidRPr="0013700B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 вида. Б.П.Пузанов, О.И.Бородина, </w:t>
      </w:r>
      <w:proofErr w:type="spellStart"/>
      <w:r w:rsidRPr="0013700B">
        <w:rPr>
          <w:rFonts w:ascii="Times New Roman" w:eastAsia="Calibri" w:hAnsi="Times New Roman" w:cs="Times New Roman"/>
          <w:sz w:val="28"/>
          <w:szCs w:val="28"/>
        </w:rPr>
        <w:t>Л.С.Сековец</w:t>
      </w:r>
      <w:proofErr w:type="spellEnd"/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, Н.М.Редькина.- М. </w:t>
      </w:r>
      <w:proofErr w:type="spellStart"/>
      <w:r w:rsidRPr="0013700B">
        <w:rPr>
          <w:rFonts w:ascii="Times New Roman" w:eastAsia="Calibri" w:hAnsi="Times New Roman" w:cs="Times New Roman"/>
          <w:sz w:val="28"/>
          <w:szCs w:val="28"/>
        </w:rPr>
        <w:t>Владос</w:t>
      </w:r>
      <w:proofErr w:type="spellEnd"/>
      <w:r w:rsidRPr="0013700B">
        <w:rPr>
          <w:rFonts w:ascii="Times New Roman" w:eastAsia="Calibri" w:hAnsi="Times New Roman" w:cs="Times New Roman"/>
          <w:sz w:val="28"/>
          <w:szCs w:val="28"/>
        </w:rPr>
        <w:t>, 2004.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Количество часов в каждом классе – 68 (из расчета 2 часа в неделю)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Данная рабочая программа ставит следующие цели: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изучение исторического материала,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овладение знаниями и умениями,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коррекционное воздействие изучаемого материала на личность ученика,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формирование личностных каче</w:t>
      </w:r>
      <w:proofErr w:type="gramStart"/>
      <w:r w:rsidRPr="0013700B">
        <w:rPr>
          <w:rFonts w:ascii="Times New Roman" w:eastAsia="Calibri" w:hAnsi="Times New Roman" w:cs="Times New Roman"/>
          <w:sz w:val="28"/>
          <w:szCs w:val="28"/>
        </w:rPr>
        <w:t>ств гр</w:t>
      </w:r>
      <w:proofErr w:type="gramEnd"/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ажданина, 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подготовка подростка с нарушением интеллекта к жизни,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специально – трудовая и правовая адаптация ученика в общество.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призвана решать ряд задач: </w:t>
      </w:r>
      <w:r w:rsidRPr="0013700B">
        <w:rPr>
          <w:rFonts w:ascii="Times New Roman" w:eastAsia="Calibri" w:hAnsi="Times New Roman" w:cs="Times New Roman"/>
          <w:i/>
          <w:sz w:val="28"/>
          <w:szCs w:val="28"/>
        </w:rPr>
        <w:t>образовательных, воспитательных, коррекционно – развивающих.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700B">
        <w:rPr>
          <w:rFonts w:ascii="Times New Roman" w:eastAsia="Calibri" w:hAnsi="Times New Roman" w:cs="Times New Roman"/>
          <w:i/>
          <w:sz w:val="28"/>
          <w:szCs w:val="28"/>
        </w:rPr>
        <w:t>Образовательные задачи: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 усвоить важнейшие факты истории,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создать исторические представления, отражающие основные явления прошлого,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усвоить доступные для учащихся исторические понятия, понимание некоторых закономерностей общественного развития,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овладеть умением применять знания по истории в жизни,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выработать умения и навыки самостоятельной работы с историческим материалом.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700B">
        <w:rPr>
          <w:rFonts w:ascii="Times New Roman" w:eastAsia="Calibri" w:hAnsi="Times New Roman" w:cs="Times New Roman"/>
          <w:i/>
          <w:sz w:val="28"/>
          <w:szCs w:val="28"/>
        </w:rPr>
        <w:t>Воспитательные задачи;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гражданское воспитание учащихся,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патриотическое воспитание,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lastRenderedPageBreak/>
        <w:t>- воспитание уважительного отношения к народам разных национальностей,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нравственное воспитание,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эстетическое воспитание,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трудовое воспитание,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экологическое воспитание,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правовое воспитание,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формирование мировоззрения учащихся.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700B">
        <w:rPr>
          <w:rFonts w:ascii="Times New Roman" w:eastAsia="Calibri" w:hAnsi="Times New Roman" w:cs="Times New Roman"/>
          <w:i/>
          <w:sz w:val="28"/>
          <w:szCs w:val="28"/>
        </w:rPr>
        <w:t>Коррекционно – развивающие задачи: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3700B">
        <w:rPr>
          <w:rFonts w:ascii="Times New Roman" w:eastAsia="Calibri" w:hAnsi="Times New Roman" w:cs="Times New Roman"/>
          <w:sz w:val="28"/>
          <w:szCs w:val="28"/>
        </w:rPr>
        <w:t>- развитие и коррекция внимания, восприятия, воображения, памяти, мышления, речи, эмоционально – волевой сферы.</w:t>
      </w:r>
      <w:proofErr w:type="gramEnd"/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700B">
        <w:rPr>
          <w:rFonts w:ascii="Times New Roman" w:eastAsia="Calibri" w:hAnsi="Times New Roman" w:cs="Times New Roman"/>
          <w:b/>
          <w:sz w:val="28"/>
          <w:szCs w:val="28"/>
        </w:rPr>
        <w:t>Содержание курса истории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Изучение истории в </w:t>
      </w:r>
      <w:r w:rsidRPr="0013700B">
        <w:rPr>
          <w:rFonts w:ascii="Times New Roman" w:eastAsia="Calibri" w:hAnsi="Times New Roman" w:cs="Times New Roman"/>
          <w:b/>
          <w:sz w:val="28"/>
          <w:szCs w:val="28"/>
        </w:rPr>
        <w:t>7 классе</w:t>
      </w:r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 начинается с «Введения», назначение которого состоит в том, чтобы познакомить учащихся с новым предметом, источниками, по которым ученые – историки узнают о жизни людей в прошлом, а также научить работать с учебником истории, исторической картой, «лентой времени».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Фактический исторический материал, изучаемый </w:t>
      </w:r>
      <w:r w:rsidRPr="0013700B">
        <w:rPr>
          <w:rFonts w:ascii="Times New Roman" w:eastAsia="Calibri" w:hAnsi="Times New Roman" w:cs="Times New Roman"/>
          <w:b/>
          <w:sz w:val="28"/>
          <w:szCs w:val="28"/>
        </w:rPr>
        <w:t>в 7 классе,</w:t>
      </w:r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 охватывает период с древних времен до конца </w:t>
      </w:r>
      <w:r w:rsidRPr="0013700B">
        <w:rPr>
          <w:rFonts w:ascii="Times New Roman" w:eastAsia="Calibri" w:hAnsi="Times New Roman" w:cs="Times New Roman"/>
          <w:sz w:val="28"/>
          <w:szCs w:val="28"/>
          <w:lang w:val="en-US"/>
        </w:rPr>
        <w:t>XV</w:t>
      </w:r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 века и представлен следующими темами: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«История нашей страны древнейшего периода» (11 ч.)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«Киевская Русь» (15 ч.)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«Распад Киевской Руси» (9 ч.)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«Борьба Руси с иноземными завоевателями» (9 ч.)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«Начало объединения русских земель вокруг Московского княжества» (10 ч.)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Материал интересный и разнообразный по содержанию, он помогает ученикам представить жизнь, быт, занятия людей в далеком прошлом, культурные достижения, процесс развития государства и борьбу народа за свою независимость, обладает большим воспитательным потенциалом.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Материал в основном посвящен сложным процессам внутриполитического и экономического развития дореволюционной России, Советского Союза, современной России. Изучаются крупные войны </w:t>
      </w:r>
      <w:r w:rsidRPr="0013700B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 века, особенно подробно – Великая Отечественная война СССР. Изучение послевоенного периода с 1945 г. По настоящее время в условиях специальной (коррекционной) школы носит обзорный характер, но позволяет на доступном для учеников уровне ввести их в круг проблем современного общества.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Кроме того, в каждую изучаемую тему включены региональные компоненты исторического образования – история Ставропольского края. 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В  пояснительной записке к «Программе для 5-9 классов специальных (коррекционных) учреждений </w:t>
      </w:r>
      <w:r w:rsidRPr="0013700B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 вида» под редакцией В. В. Воронковой, указывается, что историко-краеведческие сведения о жизни, быте, обычаях людей являются важной составной частью курса, поэтому «особое внимание уделяется краеведческой работе с использованием местного исторического материала». Считаю, что краеведческий материал на уроке для учащихся с ограниченными возможностями здоровья необходимо выделять в отдельный урок, а не давать небольшими «порциями» на каждом уроке. Поэтому после каждого раздела  программы запланированы уроки краеведения, на которых воспитанники рассматривают те периоды становления своей малой Родины, которые рассматриваются в отечественной истории.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53C7" w:rsidRPr="0013700B" w:rsidRDefault="00CE53C7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53C7" w:rsidRPr="0013700B" w:rsidRDefault="00CE53C7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53C7" w:rsidRPr="0013700B" w:rsidRDefault="00CE53C7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700B">
        <w:rPr>
          <w:rFonts w:ascii="Times New Roman" w:eastAsia="Calibri" w:hAnsi="Times New Roman" w:cs="Times New Roman"/>
          <w:b/>
          <w:sz w:val="28"/>
          <w:szCs w:val="28"/>
        </w:rPr>
        <w:t>Формы организации учебного процесса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В программе </w:t>
      </w:r>
      <w:proofErr w:type="gramStart"/>
      <w:r w:rsidRPr="0013700B">
        <w:rPr>
          <w:rFonts w:ascii="Times New Roman" w:eastAsia="Calibri" w:hAnsi="Times New Roman" w:cs="Times New Roman"/>
          <w:sz w:val="28"/>
          <w:szCs w:val="28"/>
        </w:rPr>
        <w:t>основным принципом</w:t>
      </w:r>
      <w:proofErr w:type="gramEnd"/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 является принцип коррекционной направленности. Особое внимание обращено на коррекцию имеющихся у воспитанников специфических нарушений. </w:t>
      </w:r>
      <w:proofErr w:type="gramStart"/>
      <w:r w:rsidRPr="0013700B">
        <w:rPr>
          <w:rFonts w:ascii="Times New Roman" w:eastAsia="Calibri" w:hAnsi="Times New Roman" w:cs="Times New Roman"/>
          <w:sz w:val="28"/>
          <w:szCs w:val="28"/>
        </w:rPr>
        <w:t>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  <w:proofErr w:type="gramEnd"/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700B">
        <w:rPr>
          <w:rFonts w:ascii="Times New Roman" w:eastAsia="Calibri" w:hAnsi="Times New Roman" w:cs="Times New Roman"/>
          <w:b/>
          <w:sz w:val="28"/>
          <w:szCs w:val="28"/>
        </w:rPr>
        <w:t xml:space="preserve">Методы: 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3700B">
        <w:rPr>
          <w:rFonts w:ascii="Times New Roman" w:eastAsia="Calibri" w:hAnsi="Times New Roman" w:cs="Times New Roman"/>
          <w:sz w:val="28"/>
          <w:szCs w:val="28"/>
        </w:rPr>
        <w:t>словесные</w:t>
      </w:r>
      <w:proofErr w:type="gramEnd"/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 – рассказ, объяснение, беседа, работа с учебником и книгой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3700B">
        <w:rPr>
          <w:rFonts w:ascii="Times New Roman" w:eastAsia="Calibri" w:hAnsi="Times New Roman" w:cs="Times New Roman"/>
          <w:sz w:val="28"/>
          <w:szCs w:val="28"/>
        </w:rPr>
        <w:t>наглядные</w:t>
      </w:r>
      <w:proofErr w:type="gramEnd"/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 – наблюдение, демонстрация 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практические – упражнения.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методы изложения новых знаний       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методы повторения, закрепления знаний     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методы применения знаний 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методы контроля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Занятия проводятся в классно урочной форме. 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700B">
        <w:rPr>
          <w:rFonts w:ascii="Times New Roman" w:eastAsia="Calibri" w:hAnsi="Times New Roman" w:cs="Times New Roman"/>
          <w:b/>
          <w:sz w:val="28"/>
          <w:szCs w:val="28"/>
        </w:rPr>
        <w:t xml:space="preserve">Типы уроков: 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Урок сообщения новых знаний (урок первоначального изучения материала)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Урок формирования и закрепления знаний и умений (практический урок)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Урок обобщения и систематизации знаний (повторительно-обобщающий урок) 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 Комбинированный урок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Применяются ТСО: фрагменты кино (видео, </w:t>
      </w:r>
      <w:proofErr w:type="spellStart"/>
      <w:r w:rsidRPr="0013700B">
        <w:rPr>
          <w:rFonts w:ascii="Times New Roman" w:eastAsia="Calibri" w:hAnsi="Times New Roman" w:cs="Times New Roman"/>
          <w:sz w:val="28"/>
          <w:szCs w:val="28"/>
          <w:lang w:val="en-US"/>
        </w:rPr>
        <w:t>dvd</w:t>
      </w:r>
      <w:proofErr w:type="spellEnd"/>
      <w:r w:rsidRPr="0013700B">
        <w:rPr>
          <w:rFonts w:ascii="Times New Roman" w:eastAsia="Calibri" w:hAnsi="Times New Roman" w:cs="Times New Roman"/>
          <w:sz w:val="28"/>
          <w:szCs w:val="28"/>
        </w:rPr>
        <w:t>) мультфильмов, мультимедиа, музыкальные фрагменты.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3700B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 знаниями, умениями и навыками обучающихся осуществляется в ходе устных опросов, проведения тестов, контрольных работ. </w:t>
      </w:r>
      <w:proofErr w:type="gramStart"/>
      <w:r w:rsidRPr="0013700B">
        <w:rPr>
          <w:rFonts w:ascii="Times New Roman" w:eastAsia="Calibri" w:hAnsi="Times New Roman" w:cs="Times New Roman"/>
          <w:sz w:val="28"/>
          <w:szCs w:val="28"/>
        </w:rPr>
        <w:t>Тексты контрольно-измерительные материалы создает учитель в соответствии с психофизическим особенностями каждого класса.</w:t>
      </w:r>
      <w:proofErr w:type="gramEnd"/>
      <w:r w:rsidRPr="0013700B">
        <w:rPr>
          <w:rFonts w:ascii="Times New Roman" w:eastAsia="Calibri" w:hAnsi="Times New Roman" w:cs="Times New Roman"/>
          <w:sz w:val="28"/>
          <w:szCs w:val="28"/>
        </w:rPr>
        <w:t xml:space="preserve"> Контроль осуществляется в конце каждого раздела (промежуточный контроль). На тестовые,  самостоятельные работы отводится 15 минут на уроке. В конце года проводится итоговый кон</w:t>
      </w:r>
      <w:r w:rsidR="0013700B">
        <w:rPr>
          <w:rFonts w:ascii="Times New Roman" w:eastAsia="Calibri" w:hAnsi="Times New Roman" w:cs="Times New Roman"/>
          <w:sz w:val="28"/>
          <w:szCs w:val="28"/>
        </w:rPr>
        <w:t>троль знаний по изученным темам.</w:t>
      </w:r>
    </w:p>
    <w:p w:rsidR="00CE53C7" w:rsidRPr="0013700B" w:rsidRDefault="00CE53C7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700B">
        <w:rPr>
          <w:rFonts w:ascii="Times New Roman" w:eastAsia="Calibri" w:hAnsi="Times New Roman" w:cs="Times New Roman"/>
          <w:b/>
          <w:sz w:val="28"/>
          <w:szCs w:val="28"/>
        </w:rPr>
        <w:t>Требования к уровню подготовки учащихся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700B">
        <w:rPr>
          <w:rFonts w:ascii="Times New Roman" w:eastAsia="Calibri" w:hAnsi="Times New Roman" w:cs="Times New Roman"/>
          <w:b/>
          <w:sz w:val="28"/>
          <w:szCs w:val="28"/>
        </w:rPr>
        <w:t xml:space="preserve">7 класс     </w:t>
      </w:r>
      <w:r w:rsidRPr="0013700B">
        <w:rPr>
          <w:rFonts w:ascii="Times New Roman" w:eastAsia="Calibri" w:hAnsi="Times New Roman" w:cs="Times New Roman"/>
          <w:i/>
          <w:sz w:val="28"/>
          <w:szCs w:val="28"/>
        </w:rPr>
        <w:t>Учащиеся должны знать: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какие исторические даты называются точными, приблизительными;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когда произошли события;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кто руководил основными сражениями.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700B">
        <w:rPr>
          <w:rFonts w:ascii="Times New Roman" w:eastAsia="Calibri" w:hAnsi="Times New Roman" w:cs="Times New Roman"/>
          <w:i/>
          <w:sz w:val="28"/>
          <w:szCs w:val="28"/>
        </w:rPr>
        <w:t>Учащиеся должны уметь: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пользоваться учебником, ориентироваться в тексте, иллюстрациях учебника;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пересказывать исторический материал с опорой на наглядность, по заранее составленному плану;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соотносить содержание иллюстративного материала с текстом учебника;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пользоваться «лентой времени», соотносить год с веком;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устанавливать последовательность исторических событий на основе знания дат;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правильно и точно употреблять исторические термины, понятия;</w:t>
      </w:r>
    </w:p>
    <w:p w:rsidR="00FD33A1" w:rsidRPr="0013700B" w:rsidRDefault="00FD33A1" w:rsidP="001370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00B">
        <w:rPr>
          <w:rFonts w:ascii="Times New Roman" w:eastAsia="Calibri" w:hAnsi="Times New Roman" w:cs="Times New Roman"/>
          <w:sz w:val="28"/>
          <w:szCs w:val="28"/>
        </w:rPr>
        <w:t>- пересказывать содержание изучаемого материала близко к тексту.</w:t>
      </w:r>
    </w:p>
    <w:tbl>
      <w:tblPr>
        <w:tblpPr w:leftFromText="180" w:rightFromText="180" w:vertAnchor="text" w:horzAnchor="margin" w:tblpY="-1699"/>
        <w:tblW w:w="14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7"/>
        <w:gridCol w:w="1748"/>
        <w:gridCol w:w="730"/>
        <w:gridCol w:w="1801"/>
        <w:gridCol w:w="2241"/>
        <w:gridCol w:w="1924"/>
        <w:gridCol w:w="1624"/>
        <w:gridCol w:w="1891"/>
        <w:gridCol w:w="1648"/>
        <w:gridCol w:w="678"/>
      </w:tblGrid>
      <w:tr w:rsidR="00FD33A1" w:rsidRPr="00047C8D" w:rsidTr="00FD33A1">
        <w:tc>
          <w:tcPr>
            <w:tcW w:w="547" w:type="dxa"/>
          </w:tcPr>
          <w:p w:rsidR="00FD33A1" w:rsidRPr="00047C8D" w:rsidRDefault="00FD33A1" w:rsidP="00FD33A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47C8D">
              <w:rPr>
                <w:b/>
                <w:sz w:val="20"/>
                <w:szCs w:val="20"/>
              </w:rPr>
              <w:lastRenderedPageBreak/>
              <w:t>№ п\</w:t>
            </w:r>
            <w:proofErr w:type="gramStart"/>
            <w:r w:rsidRPr="00047C8D">
              <w:rPr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47C8D">
              <w:rPr>
                <w:b/>
                <w:sz w:val="20"/>
                <w:szCs w:val="20"/>
              </w:rPr>
              <w:t xml:space="preserve">Тема </w:t>
            </w:r>
          </w:p>
          <w:p w:rsidR="00FD33A1" w:rsidRPr="00047C8D" w:rsidRDefault="00FD33A1" w:rsidP="00FD33A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47C8D">
              <w:rPr>
                <w:b/>
                <w:sz w:val="20"/>
                <w:szCs w:val="20"/>
              </w:rPr>
              <w:t>урока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47C8D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47C8D">
              <w:rPr>
                <w:b/>
                <w:sz w:val="20"/>
                <w:szCs w:val="20"/>
              </w:rPr>
              <w:t xml:space="preserve">Тип </w:t>
            </w:r>
          </w:p>
          <w:p w:rsidR="00FD33A1" w:rsidRPr="00047C8D" w:rsidRDefault="00FD33A1" w:rsidP="00FD33A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47C8D">
              <w:rPr>
                <w:b/>
                <w:sz w:val="20"/>
                <w:szCs w:val="20"/>
              </w:rPr>
              <w:t>урока</w:t>
            </w:r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47C8D">
              <w:rPr>
                <w:b/>
                <w:sz w:val="20"/>
                <w:szCs w:val="20"/>
              </w:rPr>
              <w:t>Цель урока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47C8D">
              <w:rPr>
                <w:b/>
                <w:sz w:val="20"/>
                <w:szCs w:val="20"/>
              </w:rPr>
              <w:t>Основные знания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47C8D">
              <w:rPr>
                <w:b/>
                <w:sz w:val="20"/>
                <w:szCs w:val="20"/>
              </w:rPr>
              <w:t>Основные термины и понятия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47C8D">
              <w:rPr>
                <w:b/>
                <w:sz w:val="20"/>
                <w:szCs w:val="20"/>
              </w:rPr>
              <w:t>Оборудование и материалы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47C8D">
              <w:rPr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678" w:type="dxa"/>
          </w:tcPr>
          <w:p w:rsidR="00FD33A1" w:rsidRPr="00047C8D" w:rsidRDefault="00FD33A1" w:rsidP="00FD33A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47C8D">
              <w:rPr>
                <w:b/>
                <w:sz w:val="20"/>
                <w:szCs w:val="20"/>
              </w:rPr>
              <w:t>Дата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47C8D">
              <w:rPr>
                <w:b/>
                <w:sz w:val="20"/>
                <w:szCs w:val="20"/>
              </w:rPr>
              <w:t>Раздел 1. Введение в историю.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История – наука о прошлом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Сообщение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 новых 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знаний</w:t>
            </w:r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Дать представление об истории как науке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История-рассказ о прошедшем. </w:t>
            </w:r>
            <w:proofErr w:type="spellStart"/>
            <w:r w:rsidRPr="00047C8D">
              <w:rPr>
                <w:sz w:val="20"/>
                <w:szCs w:val="20"/>
              </w:rPr>
              <w:t>С.М.Соловьев-известный</w:t>
            </w:r>
            <w:proofErr w:type="spellEnd"/>
            <w:r w:rsidRPr="00047C8D">
              <w:rPr>
                <w:sz w:val="20"/>
                <w:szCs w:val="20"/>
              </w:rPr>
              <w:t xml:space="preserve"> русский историк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История, предки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Портрет С.М.Соловьева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6-8</w:t>
            </w:r>
          </w:p>
        </w:tc>
        <w:tc>
          <w:tcPr>
            <w:tcW w:w="67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2,09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Исторические памятники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047C8D">
              <w:rPr>
                <w:sz w:val="20"/>
                <w:szCs w:val="20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Дать сведения о различных исторических источниках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Исторические источники: устные, письменные, вещественные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Исторические памятники, археологи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Схема «Исторические памятники», предметы и инструменты для археологических раскопок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 9-15</w:t>
            </w:r>
          </w:p>
        </w:tc>
        <w:tc>
          <w:tcPr>
            <w:tcW w:w="67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4,09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047C8D" w:rsidRDefault="00FD33A1" w:rsidP="002E4A5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Наша Родина – Россия. Моя родословная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2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047C8D">
              <w:rPr>
                <w:sz w:val="20"/>
                <w:szCs w:val="20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Расширить понятие о Родине, дать сведения о родословной человека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Россия – наша страна. Москва – столица. Генеалогия – родословная.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Родина, Отчизна, генеалогия, имя, отчество, фамилия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Герб, флаг, гимн, портрет президента, карта «Народы Российской Федерации»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16 – 23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карта</w:t>
            </w:r>
          </w:p>
        </w:tc>
        <w:tc>
          <w:tcPr>
            <w:tcW w:w="678" w:type="dxa"/>
          </w:tcPr>
          <w:p w:rsidR="00FD33A1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9,09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11,09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Счет лет в истории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047C8D">
              <w:rPr>
                <w:sz w:val="20"/>
                <w:szCs w:val="20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Научить определять последовательность событий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Дата, обозначение числа, месяца, года какого-либо события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Дата, век, тысячелетие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Лента времени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23 - 26</w:t>
            </w:r>
          </w:p>
        </w:tc>
        <w:tc>
          <w:tcPr>
            <w:tcW w:w="67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16,09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Историческая карта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047C8D">
              <w:rPr>
                <w:sz w:val="20"/>
                <w:szCs w:val="20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Научить пользоваться исторической картой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Историческая карта – графическое изображение государства в разные периоды истории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Историческая карта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Физическая карта России, карта «Древнерусское государство Киевская Русь в </w:t>
            </w:r>
            <w:r w:rsidRPr="00047C8D">
              <w:rPr>
                <w:sz w:val="20"/>
                <w:szCs w:val="20"/>
                <w:lang w:val="en-US"/>
              </w:rPr>
              <w:t>IX</w:t>
            </w:r>
            <w:r w:rsidRPr="00047C8D">
              <w:rPr>
                <w:sz w:val="20"/>
                <w:szCs w:val="20"/>
              </w:rPr>
              <w:t xml:space="preserve"> –</w:t>
            </w:r>
            <w:r w:rsidRPr="00047C8D">
              <w:rPr>
                <w:sz w:val="20"/>
                <w:szCs w:val="20"/>
                <w:lang w:val="en-US"/>
              </w:rPr>
              <w:t>XII</w:t>
            </w:r>
            <w:r w:rsidRPr="00047C8D">
              <w:rPr>
                <w:sz w:val="20"/>
                <w:szCs w:val="20"/>
              </w:rPr>
              <w:t xml:space="preserve"> вв.»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27 – 30,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карта</w:t>
            </w:r>
          </w:p>
        </w:tc>
        <w:tc>
          <w:tcPr>
            <w:tcW w:w="67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18,09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7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D33A1" w:rsidRPr="00047C8D" w:rsidTr="00FD33A1">
        <w:tc>
          <w:tcPr>
            <w:tcW w:w="54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47C8D">
              <w:rPr>
                <w:b/>
                <w:sz w:val="20"/>
                <w:szCs w:val="20"/>
              </w:rPr>
              <w:t>Раздел 2. История нашей страны древнейшего периода.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Восточные славяне – предки русских, украинцев и </w:t>
            </w:r>
            <w:r w:rsidRPr="00047C8D">
              <w:rPr>
                <w:sz w:val="20"/>
                <w:szCs w:val="20"/>
              </w:rPr>
              <w:lastRenderedPageBreak/>
              <w:t>белорусов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Сообщение новых знаний</w:t>
            </w:r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Познакомить уч-ся с восточными славянами, показать единство русских, украинцев и белорусов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Восточные славяне – предки русских, украинцев и белорусов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Восточные славяне, племена, братские народы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Карта в учебнике «Расселение древних славян»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32 - 36</w:t>
            </w:r>
          </w:p>
        </w:tc>
        <w:tc>
          <w:tcPr>
            <w:tcW w:w="67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23,09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Роды и племена восточных славян и их старейшины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–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ванный</w:t>
            </w:r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Познакомить с общественным строем восточных славян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Роды и племена восточных славян, их старейшины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Семья, род, вече, князь, дружина, знатные люди, старейшина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Карта в учебнике «Расселение древних славян», карточки с заданиями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37 - 43</w:t>
            </w:r>
          </w:p>
        </w:tc>
        <w:tc>
          <w:tcPr>
            <w:tcW w:w="67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25,09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  <w:p w:rsidR="00FD33A1" w:rsidRPr="00FD33A1" w:rsidRDefault="00FD33A1" w:rsidP="00FD33A1">
            <w:pPr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Славянский поселок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047C8D">
              <w:rPr>
                <w:sz w:val="20"/>
                <w:szCs w:val="20"/>
              </w:rPr>
              <w:t>Комбиниро-ванный</w:t>
            </w:r>
            <w:proofErr w:type="spellEnd"/>
            <w:proofErr w:type="gramEnd"/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Познакомить с жизнью восточных славян до образования государства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Поселение – место, где селились славяне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Поселения, частокол, мазанка, землянка, лучина, изба, амбар, хлев, сусеки, лохань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Карта «Киевская Русь»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44 – 52, таблицы</w:t>
            </w:r>
          </w:p>
        </w:tc>
        <w:tc>
          <w:tcPr>
            <w:tcW w:w="67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30,09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 Занятия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восточных славян. Ремесла восточных славян.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2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- ванный</w:t>
            </w:r>
            <w:proofErr w:type="gramEnd"/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Познакомить с условиями жизни и труда восточных славян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Земледелие – основное занятие славян. Славяне – трудолюбивый народ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Земледелие, плуг, соха, пашня, скотоводство, бортничество, собирательство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Предметы старины, карточки с заданиями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53 – 69, таблицы</w:t>
            </w:r>
          </w:p>
        </w:tc>
        <w:tc>
          <w:tcPr>
            <w:tcW w:w="678" w:type="dxa"/>
          </w:tcPr>
          <w:p w:rsidR="00FD33A1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2,10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7,10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Обычаи восточных славян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- ванный</w:t>
            </w:r>
            <w:proofErr w:type="gramEnd"/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Формировать представление о традициях и обычаях восточных славян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Обычаи, традиции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Курган, плач, тризна, хоровод, каравай, оберег, жернова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Каравай, обереги, аппликации «Занятия восточных славян», кроссворд «Обычай»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70 - 76</w:t>
            </w:r>
          </w:p>
        </w:tc>
        <w:tc>
          <w:tcPr>
            <w:tcW w:w="67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9,10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Верования восточных славян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- ванный</w:t>
            </w:r>
            <w:proofErr w:type="gramEnd"/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Формировать представление о религии восточных славян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Язычество – вера во многих богов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Волхвы, кудесники, святилище, жертва, обряд, идол, духи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Кроссворд «Обычаи»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76 - 85</w:t>
            </w:r>
          </w:p>
        </w:tc>
        <w:tc>
          <w:tcPr>
            <w:tcW w:w="678" w:type="dxa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  <w:lang w:val="en-US"/>
              </w:rPr>
              <w:t>.10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Соседи восточных славян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Сообщение новых знаний</w:t>
            </w:r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Дать представление о жизни и занятиях соседей восточных славян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Соседние племена – финны, половцы, литовцы, болгары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Кочевники, юрта, дань, варяги, гости, базар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Карта «Древнерусское государство Киевская Русь в </w:t>
            </w:r>
            <w:r w:rsidRPr="00047C8D">
              <w:rPr>
                <w:sz w:val="20"/>
                <w:szCs w:val="20"/>
                <w:lang w:val="en-US"/>
              </w:rPr>
              <w:t>IX</w:t>
            </w:r>
            <w:r w:rsidRPr="00047C8D">
              <w:rPr>
                <w:sz w:val="20"/>
                <w:szCs w:val="20"/>
              </w:rPr>
              <w:t xml:space="preserve"> – </w:t>
            </w:r>
            <w:r w:rsidRPr="00047C8D">
              <w:rPr>
                <w:sz w:val="20"/>
                <w:szCs w:val="20"/>
                <w:lang w:val="en-US"/>
              </w:rPr>
              <w:t>XII</w:t>
            </w:r>
            <w:r w:rsidRPr="00047C8D">
              <w:rPr>
                <w:sz w:val="20"/>
                <w:szCs w:val="20"/>
              </w:rPr>
              <w:t xml:space="preserve"> в.»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86 – 92, карта</w:t>
            </w:r>
          </w:p>
        </w:tc>
        <w:tc>
          <w:tcPr>
            <w:tcW w:w="678" w:type="dxa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16.10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Славянские воины и </w:t>
            </w:r>
            <w:r w:rsidRPr="00047C8D">
              <w:rPr>
                <w:sz w:val="20"/>
                <w:szCs w:val="20"/>
              </w:rPr>
              <w:lastRenderedPageBreak/>
              <w:t>богатыри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- ванный</w:t>
            </w:r>
            <w:proofErr w:type="gramEnd"/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Дать представление о военном искусстве </w:t>
            </w:r>
            <w:r w:rsidRPr="00047C8D">
              <w:rPr>
                <w:sz w:val="20"/>
                <w:szCs w:val="20"/>
              </w:rPr>
              <w:lastRenderedPageBreak/>
              <w:t>славян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lastRenderedPageBreak/>
              <w:t xml:space="preserve">Вооружение славян, военное </w:t>
            </w:r>
            <w:r w:rsidRPr="00047C8D">
              <w:rPr>
                <w:sz w:val="20"/>
                <w:szCs w:val="20"/>
              </w:rPr>
              <w:lastRenderedPageBreak/>
              <w:t>искусство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lastRenderedPageBreak/>
              <w:t>Секира, палица, колчан, булава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Кроссворд «Вооружение </w:t>
            </w:r>
            <w:r w:rsidRPr="00047C8D">
              <w:rPr>
                <w:sz w:val="20"/>
                <w:szCs w:val="20"/>
              </w:rPr>
              <w:lastRenderedPageBreak/>
              <w:t>славянского воина»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lastRenderedPageBreak/>
              <w:t>Стр. 93 - 98</w:t>
            </w:r>
          </w:p>
        </w:tc>
        <w:tc>
          <w:tcPr>
            <w:tcW w:w="678" w:type="dxa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21.10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2E4A5A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Объединение восточных славян под властью Рюрика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Сообщение новых знаний</w:t>
            </w:r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Дать представление об объединении славян под началом Рюрика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  <w:lang w:val="en-US"/>
              </w:rPr>
              <w:t>IX</w:t>
            </w:r>
            <w:r w:rsidRPr="00047C8D">
              <w:rPr>
                <w:sz w:val="20"/>
                <w:szCs w:val="20"/>
              </w:rPr>
              <w:t xml:space="preserve"> век – объединение восточных славян. Рюрик – первый русский князь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Послы, княжество, пленники, булава, кольчуга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Карта «Древнерусское государство Киевская Русь в </w:t>
            </w:r>
            <w:r w:rsidRPr="00047C8D">
              <w:rPr>
                <w:sz w:val="20"/>
                <w:szCs w:val="20"/>
                <w:lang w:val="en-US"/>
              </w:rPr>
              <w:t>IX</w:t>
            </w:r>
            <w:r w:rsidRPr="00047C8D">
              <w:rPr>
                <w:sz w:val="20"/>
                <w:szCs w:val="20"/>
              </w:rPr>
              <w:t xml:space="preserve"> – </w:t>
            </w:r>
            <w:r w:rsidRPr="00047C8D">
              <w:rPr>
                <w:sz w:val="20"/>
                <w:szCs w:val="20"/>
                <w:lang w:val="en-US"/>
              </w:rPr>
              <w:t>XII</w:t>
            </w:r>
            <w:r w:rsidRPr="00047C8D">
              <w:rPr>
                <w:sz w:val="20"/>
                <w:szCs w:val="20"/>
              </w:rPr>
              <w:t xml:space="preserve"> в.»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99 – 102, карта</w:t>
            </w:r>
          </w:p>
        </w:tc>
        <w:tc>
          <w:tcPr>
            <w:tcW w:w="678" w:type="dxa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23.10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7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D33A1" w:rsidRPr="00047C8D" w:rsidTr="00FD33A1">
        <w:tc>
          <w:tcPr>
            <w:tcW w:w="54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47C8D">
              <w:rPr>
                <w:b/>
                <w:sz w:val="20"/>
                <w:szCs w:val="20"/>
              </w:rPr>
              <w:t>Раздел 3. Киевская Русь.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Образование государства восточных славян – Киевской Руси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Сообщение новых знаний</w:t>
            </w:r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Дать представление об образовании древнерусского государства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  <w:lang w:val="en-US"/>
              </w:rPr>
              <w:t>IX</w:t>
            </w:r>
            <w:r w:rsidRPr="00047C8D">
              <w:rPr>
                <w:sz w:val="20"/>
                <w:szCs w:val="20"/>
              </w:rPr>
              <w:t xml:space="preserve"> век – образование Древнерусского государства; полюдье – дань с людей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Полюдье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Карта «Древнерусское государство Киевская Русь в </w:t>
            </w:r>
            <w:r w:rsidRPr="00047C8D">
              <w:rPr>
                <w:sz w:val="20"/>
                <w:szCs w:val="20"/>
                <w:lang w:val="en-US"/>
              </w:rPr>
              <w:t>IX</w:t>
            </w:r>
            <w:r w:rsidRPr="00047C8D">
              <w:rPr>
                <w:sz w:val="20"/>
                <w:szCs w:val="20"/>
              </w:rPr>
              <w:t xml:space="preserve"> – </w:t>
            </w:r>
            <w:r w:rsidRPr="00047C8D">
              <w:rPr>
                <w:sz w:val="20"/>
                <w:szCs w:val="20"/>
                <w:lang w:val="en-US"/>
              </w:rPr>
              <w:t>XII</w:t>
            </w:r>
            <w:r w:rsidRPr="00047C8D">
              <w:rPr>
                <w:sz w:val="20"/>
                <w:szCs w:val="20"/>
              </w:rPr>
              <w:t xml:space="preserve"> в.»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104 – 109, карта</w:t>
            </w:r>
          </w:p>
        </w:tc>
        <w:tc>
          <w:tcPr>
            <w:tcW w:w="678" w:type="dxa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28.10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Русские князья Игорь и Святослав. Княгиня Ольга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- ванный</w:t>
            </w:r>
            <w:proofErr w:type="gramEnd"/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Показать на примере деятельности первых русских князей основные направления внутренней и внешней политики Руси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Первые русские князья – Олег, Игорь, Святослав, княгиня Ольга; династия Рюриковичей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Мирный договор, династия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Карта «Древнерусское государство Киевская Русь в </w:t>
            </w:r>
            <w:r w:rsidRPr="00047C8D">
              <w:rPr>
                <w:sz w:val="20"/>
                <w:szCs w:val="20"/>
                <w:lang w:val="en-US"/>
              </w:rPr>
              <w:t>IX</w:t>
            </w:r>
            <w:r w:rsidRPr="00047C8D">
              <w:rPr>
                <w:sz w:val="20"/>
                <w:szCs w:val="20"/>
              </w:rPr>
              <w:t xml:space="preserve"> – </w:t>
            </w:r>
            <w:r w:rsidRPr="00047C8D">
              <w:rPr>
                <w:sz w:val="20"/>
                <w:szCs w:val="20"/>
                <w:lang w:val="en-US"/>
              </w:rPr>
              <w:t>XII</w:t>
            </w:r>
            <w:r w:rsidRPr="00047C8D">
              <w:rPr>
                <w:sz w:val="20"/>
                <w:szCs w:val="20"/>
              </w:rPr>
              <w:t xml:space="preserve"> в.»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110 - 114</w:t>
            </w:r>
          </w:p>
        </w:tc>
        <w:tc>
          <w:tcPr>
            <w:tcW w:w="678" w:type="dxa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30.10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Укрепление власти князя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- ванный</w:t>
            </w:r>
            <w:proofErr w:type="gramEnd"/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Дать представление об укреплении власти князя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Укрепление единой верховной власти при князе Владимире; княжеская дружина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Боярин, ополчение, раб, оборона, братина, пир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Карта «Древнерусское государство Киевская Русь в </w:t>
            </w:r>
            <w:r w:rsidRPr="00047C8D">
              <w:rPr>
                <w:sz w:val="20"/>
                <w:szCs w:val="20"/>
                <w:lang w:val="en-US"/>
              </w:rPr>
              <w:t>IX</w:t>
            </w:r>
            <w:r w:rsidRPr="00047C8D">
              <w:rPr>
                <w:sz w:val="20"/>
                <w:szCs w:val="20"/>
              </w:rPr>
              <w:t xml:space="preserve"> – </w:t>
            </w:r>
            <w:r w:rsidRPr="00047C8D">
              <w:rPr>
                <w:sz w:val="20"/>
                <w:szCs w:val="20"/>
                <w:lang w:val="en-US"/>
              </w:rPr>
              <w:t>XII</w:t>
            </w:r>
            <w:r w:rsidRPr="00047C8D">
              <w:rPr>
                <w:sz w:val="20"/>
                <w:szCs w:val="20"/>
              </w:rPr>
              <w:t xml:space="preserve"> в.»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115 - 120</w:t>
            </w:r>
          </w:p>
        </w:tc>
        <w:tc>
          <w:tcPr>
            <w:tcW w:w="678" w:type="dxa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11.11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Оборона Руси от врагов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- ванный</w:t>
            </w:r>
            <w:proofErr w:type="gramEnd"/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Дать представление об обороне Руси от врагов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Оборона Руси от печенегов, </w:t>
            </w:r>
            <w:proofErr w:type="spellStart"/>
            <w:r w:rsidRPr="00047C8D">
              <w:rPr>
                <w:sz w:val="20"/>
                <w:szCs w:val="20"/>
              </w:rPr>
              <w:t>хазаров</w:t>
            </w:r>
            <w:proofErr w:type="spellEnd"/>
            <w:r w:rsidRPr="00047C8D">
              <w:rPr>
                <w:sz w:val="20"/>
                <w:szCs w:val="20"/>
              </w:rPr>
              <w:t>, половцев; оборонительные сооружения; дозорная служба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Дозорные, дозорная служба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Карта «Древнерусское государство Киевская Русь в </w:t>
            </w:r>
            <w:r w:rsidRPr="00047C8D">
              <w:rPr>
                <w:sz w:val="20"/>
                <w:szCs w:val="20"/>
                <w:lang w:val="en-US"/>
              </w:rPr>
              <w:t>IX</w:t>
            </w:r>
            <w:r w:rsidRPr="00047C8D">
              <w:rPr>
                <w:sz w:val="20"/>
                <w:szCs w:val="20"/>
              </w:rPr>
              <w:t xml:space="preserve"> – </w:t>
            </w:r>
            <w:r w:rsidRPr="00047C8D">
              <w:rPr>
                <w:sz w:val="20"/>
                <w:szCs w:val="20"/>
                <w:lang w:val="en-US"/>
              </w:rPr>
              <w:t>XII</w:t>
            </w:r>
            <w:r w:rsidRPr="00047C8D">
              <w:rPr>
                <w:sz w:val="20"/>
                <w:szCs w:val="20"/>
              </w:rPr>
              <w:t xml:space="preserve"> в.»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121 – 125, карта</w:t>
            </w:r>
          </w:p>
        </w:tc>
        <w:tc>
          <w:tcPr>
            <w:tcW w:w="678" w:type="dxa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13.11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Крещение Руси при князе Владимире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- ванный</w:t>
            </w:r>
            <w:proofErr w:type="gramEnd"/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Дать представление о крещении Руси при князе Владимире в 988году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988 г. – крещение Руси; христианство – вера в бога Иисуса Христа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Христиане, крещение, религия, крест, священник, молитва, патриарх, </w:t>
            </w:r>
            <w:r w:rsidRPr="00047C8D">
              <w:rPr>
                <w:sz w:val="20"/>
                <w:szCs w:val="20"/>
              </w:rPr>
              <w:lastRenderedPageBreak/>
              <w:t>митрополит, проповедники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lastRenderedPageBreak/>
              <w:t xml:space="preserve">Карта «Древнерусское государство Киевская Русь в </w:t>
            </w:r>
            <w:r w:rsidRPr="00047C8D">
              <w:rPr>
                <w:sz w:val="20"/>
                <w:szCs w:val="20"/>
                <w:lang w:val="en-US"/>
              </w:rPr>
              <w:t>IX</w:t>
            </w:r>
            <w:r w:rsidRPr="00047C8D">
              <w:rPr>
                <w:sz w:val="20"/>
                <w:szCs w:val="20"/>
              </w:rPr>
              <w:t xml:space="preserve"> – </w:t>
            </w:r>
            <w:r w:rsidRPr="00047C8D">
              <w:rPr>
                <w:sz w:val="20"/>
                <w:szCs w:val="20"/>
                <w:lang w:val="en-US"/>
              </w:rPr>
              <w:t>XII</w:t>
            </w:r>
            <w:r w:rsidRPr="00047C8D">
              <w:rPr>
                <w:sz w:val="20"/>
                <w:szCs w:val="20"/>
              </w:rPr>
              <w:t xml:space="preserve"> в.»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126 - 132</w:t>
            </w:r>
          </w:p>
        </w:tc>
        <w:tc>
          <w:tcPr>
            <w:tcW w:w="678" w:type="dxa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18.11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Былины – источник знаний о Киевской Руси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- ванный</w:t>
            </w:r>
            <w:proofErr w:type="gramEnd"/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Доказать на примере конкретных былин, что они являются источником знаний о Киевской Руси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Былины – источник знаний о Киевской Руси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Былины, побратим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Былины «Садко», «волга и Микула </w:t>
            </w:r>
            <w:proofErr w:type="spellStart"/>
            <w:r w:rsidRPr="00047C8D">
              <w:rPr>
                <w:sz w:val="20"/>
                <w:szCs w:val="20"/>
              </w:rPr>
              <w:t>Селянинович</w:t>
            </w:r>
            <w:proofErr w:type="spellEnd"/>
            <w:r w:rsidRPr="00047C8D">
              <w:rPr>
                <w:sz w:val="20"/>
                <w:szCs w:val="20"/>
              </w:rPr>
              <w:t>»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Стр. 133 – 137, доп. лит - </w:t>
            </w:r>
            <w:proofErr w:type="spellStart"/>
            <w:r w:rsidRPr="00047C8D">
              <w:rPr>
                <w:sz w:val="20"/>
                <w:szCs w:val="20"/>
              </w:rPr>
              <w:t>ра</w:t>
            </w:r>
            <w:proofErr w:type="spellEnd"/>
          </w:p>
        </w:tc>
        <w:tc>
          <w:tcPr>
            <w:tcW w:w="678" w:type="dxa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20.11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Культура и искусство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- ванный</w:t>
            </w:r>
            <w:proofErr w:type="gramEnd"/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Дать общее представление о культуре и искусстве Киевской Руси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Храм – центр культуры Киевской Руси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Алтарь, иконы, мозаика, фрески, церковная утварь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Иллюстрации из серии «Культура киевской Руси»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138 - 144</w:t>
            </w:r>
          </w:p>
        </w:tc>
        <w:tc>
          <w:tcPr>
            <w:tcW w:w="678" w:type="dxa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25.11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Княжеское и дворянское подворье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- ванный</w:t>
            </w:r>
            <w:proofErr w:type="gramEnd"/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Дать представление о частной жизни князей, дружинников, бояр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Князь – верховный правитель страны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Горница, терем, челядь, воевода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Макет терема, аппликация «Одежда князя»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145 - 149</w:t>
            </w:r>
          </w:p>
        </w:tc>
        <w:tc>
          <w:tcPr>
            <w:tcW w:w="678" w:type="dxa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27.11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Жизнь и быт людей в Киевской Руси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– 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ванный</w:t>
            </w:r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Дать представление о жизни людей, их быте и традициях в Киевской Руси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Натуральное хозяйство – это хозяйство, в котором производится все необходимое для жизни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Натуральное хозяйство, усадьба, вотчина, смерды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Видеофильм «Из истории русского костюма»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150 - 156</w:t>
            </w:r>
          </w:p>
        </w:tc>
        <w:tc>
          <w:tcPr>
            <w:tcW w:w="678" w:type="dxa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2.12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Правление Ярослава Мудрого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Сообщение новых знаний</w:t>
            </w:r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Доказать, что при княжении Ярослава Мудрого были созданы предпосылки для расцвета Киевской Руси в </w:t>
            </w:r>
            <w:r w:rsidRPr="00047C8D">
              <w:rPr>
                <w:sz w:val="20"/>
                <w:szCs w:val="20"/>
                <w:lang w:val="en-US"/>
              </w:rPr>
              <w:t>XII</w:t>
            </w:r>
            <w:r w:rsidRPr="00047C8D">
              <w:rPr>
                <w:sz w:val="20"/>
                <w:szCs w:val="20"/>
              </w:rPr>
              <w:t xml:space="preserve"> веке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Князь Ярослав Мудрый. «</w:t>
            </w:r>
            <w:proofErr w:type="gramStart"/>
            <w:r w:rsidRPr="00047C8D">
              <w:rPr>
                <w:sz w:val="20"/>
                <w:szCs w:val="20"/>
              </w:rPr>
              <w:t>Русская</w:t>
            </w:r>
            <w:proofErr w:type="gramEnd"/>
            <w:r w:rsidRPr="00047C8D">
              <w:rPr>
                <w:sz w:val="20"/>
                <w:szCs w:val="20"/>
              </w:rPr>
              <w:t xml:space="preserve"> Правда» - первый русский сборник законов.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Вира, закон, куны, «</w:t>
            </w:r>
            <w:proofErr w:type="gramStart"/>
            <w:r w:rsidRPr="00047C8D">
              <w:rPr>
                <w:sz w:val="20"/>
                <w:szCs w:val="20"/>
              </w:rPr>
              <w:t>Русская</w:t>
            </w:r>
            <w:proofErr w:type="gramEnd"/>
            <w:r w:rsidRPr="00047C8D">
              <w:rPr>
                <w:sz w:val="20"/>
                <w:szCs w:val="20"/>
              </w:rPr>
              <w:t xml:space="preserve"> Правда», царь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Картина И. </w:t>
            </w:r>
            <w:proofErr w:type="spellStart"/>
            <w:r w:rsidRPr="00047C8D">
              <w:rPr>
                <w:sz w:val="20"/>
                <w:szCs w:val="20"/>
              </w:rPr>
              <w:t>Билибина</w:t>
            </w:r>
            <w:proofErr w:type="spellEnd"/>
            <w:r w:rsidRPr="00047C8D">
              <w:rPr>
                <w:sz w:val="20"/>
                <w:szCs w:val="20"/>
              </w:rPr>
              <w:t xml:space="preserve"> «Суд во времена «Русской правды», иллюстрация «Софийский собор»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156 - 161</w:t>
            </w:r>
          </w:p>
        </w:tc>
        <w:tc>
          <w:tcPr>
            <w:tcW w:w="678" w:type="dxa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4.12</w:t>
            </w:r>
          </w:p>
        </w:tc>
      </w:tr>
      <w:tr w:rsidR="00FD33A1" w:rsidRPr="00047C8D" w:rsidTr="00FD33A1">
        <w:tc>
          <w:tcPr>
            <w:tcW w:w="547" w:type="dxa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Образование и грамотность на Руси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– 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ванный</w:t>
            </w:r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Дать представление о распространении грамотности и образования в Киевской Руси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Кирилл и Мефодий                    - создатели славянской письменности; Славянская азбука, книжное дело, школы, рукописные книги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Переписчики, устав, Библия, библиотека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Видеофильм «Из истории русской письменности. История славянской азбуки. Первая русская книга</w:t>
            </w:r>
            <w:proofErr w:type="gramStart"/>
            <w:r w:rsidRPr="00047C8D">
              <w:rPr>
                <w:sz w:val="20"/>
                <w:szCs w:val="20"/>
              </w:rPr>
              <w:t>.»</w:t>
            </w:r>
            <w:proofErr w:type="gramEnd"/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161 - 165</w:t>
            </w:r>
          </w:p>
        </w:tc>
        <w:tc>
          <w:tcPr>
            <w:tcW w:w="678" w:type="dxa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9.12</w:t>
            </w:r>
          </w:p>
        </w:tc>
      </w:tr>
      <w:tr w:rsidR="00FD33A1" w:rsidRPr="00047C8D" w:rsidTr="00FD33A1">
        <w:trPr>
          <w:trHeight w:val="1893"/>
        </w:trPr>
        <w:tc>
          <w:tcPr>
            <w:tcW w:w="54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Летописи и летописцы</w:t>
            </w:r>
          </w:p>
        </w:tc>
        <w:tc>
          <w:tcPr>
            <w:tcW w:w="73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– 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ванный</w:t>
            </w:r>
          </w:p>
        </w:tc>
        <w:tc>
          <w:tcPr>
            <w:tcW w:w="224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Дать представление о древних записях, летописях.</w:t>
            </w:r>
          </w:p>
        </w:tc>
        <w:tc>
          <w:tcPr>
            <w:tcW w:w="19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Летопись – описание событий из года в год. Нестор – первый летописец.</w:t>
            </w:r>
          </w:p>
        </w:tc>
        <w:tc>
          <w:tcPr>
            <w:tcW w:w="1624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Летопись, летописцы, свиток.</w:t>
            </w:r>
          </w:p>
        </w:tc>
        <w:tc>
          <w:tcPr>
            <w:tcW w:w="1891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Иллюстрация «Памятник монаху – летописцу», стихотворение А.С.Пушкина из произведения «Борис Годунов».</w:t>
            </w:r>
          </w:p>
        </w:tc>
        <w:tc>
          <w:tcPr>
            <w:tcW w:w="1648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170 - 175</w:t>
            </w:r>
          </w:p>
        </w:tc>
        <w:tc>
          <w:tcPr>
            <w:tcW w:w="678" w:type="dxa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11.12</w:t>
            </w:r>
          </w:p>
        </w:tc>
      </w:tr>
    </w:tbl>
    <w:p w:rsidR="00FD33A1" w:rsidRPr="00CD6459" w:rsidRDefault="00FD33A1" w:rsidP="00FD33A1">
      <w:pPr>
        <w:spacing w:after="0"/>
        <w:rPr>
          <w:vanish/>
        </w:rPr>
      </w:pPr>
    </w:p>
    <w:tbl>
      <w:tblPr>
        <w:tblW w:w="505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0"/>
        <w:gridCol w:w="1727"/>
        <w:gridCol w:w="1060"/>
        <w:gridCol w:w="1579"/>
        <w:gridCol w:w="2220"/>
        <w:gridCol w:w="2089"/>
        <w:gridCol w:w="1773"/>
        <w:gridCol w:w="1713"/>
        <w:gridCol w:w="1648"/>
        <w:gridCol w:w="717"/>
      </w:tblGrid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Киевский князь Владимир Мономах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Сообщение новых знаний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Дать сведения о борьбе Владимира Мономаха за единство Руси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Владимир Мономах-внук византийского императора Константина Мономаха; временное укрепление единства власти на Руси.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Удельный князь, бармы, царский венец.</w:t>
            </w: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Карточки с заданиями.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170 - 175</w:t>
            </w:r>
          </w:p>
        </w:tc>
        <w:tc>
          <w:tcPr>
            <w:tcW w:w="240" w:type="pct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16.12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Рост и укрепление древнерусских городов.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Сообщение новых знаний.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Дать общее представление о древнерусских городах.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Древнерусский город – крепость, центр культуры, ремесла и торговли.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Вече, корчма, посад, торг.</w:t>
            </w: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Макет древнего города.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176 - 183</w:t>
            </w:r>
          </w:p>
        </w:tc>
        <w:tc>
          <w:tcPr>
            <w:tcW w:w="240" w:type="pct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18.12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Повторительно</w:t>
            </w:r>
            <w:proofErr w:type="spellEnd"/>
            <w:r w:rsidRPr="00047C8D">
              <w:rPr>
                <w:sz w:val="20"/>
                <w:szCs w:val="20"/>
              </w:rPr>
              <w:t xml:space="preserve"> – </w:t>
            </w:r>
            <w:proofErr w:type="spellStart"/>
            <w:r w:rsidRPr="00047C8D">
              <w:rPr>
                <w:sz w:val="20"/>
                <w:szCs w:val="20"/>
              </w:rPr>
              <w:t>обобщаюший</w:t>
            </w:r>
            <w:proofErr w:type="spellEnd"/>
            <w:r w:rsidRPr="00047C8D">
              <w:rPr>
                <w:sz w:val="20"/>
                <w:szCs w:val="20"/>
              </w:rPr>
              <w:t xml:space="preserve"> урок по теме «Киевская Русь».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Обобщение и систематизация знаний.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Обобщить и систематизировать знания учащихся о Киевской Руси.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Карта «Древнерусское государство Киевская Русь в </w:t>
            </w:r>
            <w:r w:rsidRPr="00047C8D">
              <w:rPr>
                <w:sz w:val="20"/>
                <w:szCs w:val="20"/>
                <w:lang w:val="en-US"/>
              </w:rPr>
              <w:t>IX</w:t>
            </w:r>
            <w:r w:rsidRPr="00047C8D">
              <w:rPr>
                <w:sz w:val="20"/>
                <w:szCs w:val="20"/>
              </w:rPr>
              <w:t xml:space="preserve"> – </w:t>
            </w:r>
            <w:r w:rsidRPr="00047C8D">
              <w:rPr>
                <w:sz w:val="20"/>
                <w:szCs w:val="20"/>
                <w:lang w:val="en-US"/>
              </w:rPr>
              <w:t>XII</w:t>
            </w:r>
            <w:r w:rsidRPr="00047C8D">
              <w:rPr>
                <w:sz w:val="20"/>
                <w:szCs w:val="20"/>
              </w:rPr>
              <w:t xml:space="preserve"> в.», картины «Крещение Руси», «Три богатыря», «Памятник монаху – летописцу».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103 - 183</w:t>
            </w:r>
          </w:p>
        </w:tc>
        <w:tc>
          <w:tcPr>
            <w:tcW w:w="240" w:type="pct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23.12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Итоговый урок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FD33A1" w:rsidRPr="00FD33A1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25,12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47C8D">
              <w:rPr>
                <w:b/>
                <w:sz w:val="20"/>
                <w:szCs w:val="20"/>
              </w:rPr>
              <w:t>Раздел 4. Распад Киевской Руси.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Причины распада </w:t>
            </w:r>
            <w:r w:rsidRPr="00047C8D">
              <w:rPr>
                <w:sz w:val="20"/>
                <w:szCs w:val="20"/>
              </w:rPr>
              <w:lastRenderedPageBreak/>
              <w:t>Киевской Руси.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Сообщение новых знаний.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Объяснить причины обособления княжеств.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Карта «Древнерусское государство Киевская Русь в </w:t>
            </w:r>
            <w:r w:rsidRPr="00047C8D">
              <w:rPr>
                <w:sz w:val="20"/>
                <w:szCs w:val="20"/>
                <w:lang w:val="en-US"/>
              </w:rPr>
              <w:lastRenderedPageBreak/>
              <w:t>IX</w:t>
            </w:r>
            <w:r w:rsidRPr="00047C8D">
              <w:rPr>
                <w:sz w:val="20"/>
                <w:szCs w:val="20"/>
              </w:rPr>
              <w:t xml:space="preserve"> – </w:t>
            </w:r>
            <w:r w:rsidRPr="00047C8D">
              <w:rPr>
                <w:sz w:val="20"/>
                <w:szCs w:val="20"/>
                <w:lang w:val="en-US"/>
              </w:rPr>
              <w:t>XII</w:t>
            </w:r>
            <w:r w:rsidRPr="00047C8D">
              <w:rPr>
                <w:sz w:val="20"/>
                <w:szCs w:val="20"/>
              </w:rPr>
              <w:t xml:space="preserve"> в.»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lastRenderedPageBreak/>
              <w:t>Стр. 184 - 187</w:t>
            </w:r>
          </w:p>
        </w:tc>
        <w:tc>
          <w:tcPr>
            <w:tcW w:w="240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13,01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Образование самостоятельных княжеств.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– 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ванный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Дать представление о периоде раздробленности княже</w:t>
            </w:r>
            <w:proofErr w:type="gramStart"/>
            <w:r w:rsidRPr="00047C8D">
              <w:rPr>
                <w:sz w:val="20"/>
                <w:szCs w:val="20"/>
              </w:rPr>
              <w:t>ств Др</w:t>
            </w:r>
            <w:proofErr w:type="gramEnd"/>
            <w:r w:rsidRPr="00047C8D">
              <w:rPr>
                <w:sz w:val="20"/>
                <w:szCs w:val="20"/>
              </w:rPr>
              <w:t>евней Руси.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В </w:t>
            </w:r>
            <w:r w:rsidRPr="00047C8D">
              <w:rPr>
                <w:sz w:val="20"/>
                <w:szCs w:val="20"/>
                <w:lang w:val="en-US"/>
              </w:rPr>
              <w:t>XII</w:t>
            </w:r>
            <w:r w:rsidRPr="00047C8D">
              <w:rPr>
                <w:sz w:val="20"/>
                <w:szCs w:val="20"/>
              </w:rPr>
              <w:t xml:space="preserve"> веке образование самостоятельных княжеств.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Период раздробленности.</w:t>
            </w: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Карта «Древнерусское государство Киевская Русь в </w:t>
            </w:r>
            <w:r w:rsidRPr="00047C8D">
              <w:rPr>
                <w:sz w:val="20"/>
                <w:szCs w:val="20"/>
                <w:lang w:val="en-US"/>
              </w:rPr>
              <w:t>IX</w:t>
            </w:r>
            <w:r w:rsidRPr="00047C8D">
              <w:rPr>
                <w:sz w:val="20"/>
                <w:szCs w:val="20"/>
              </w:rPr>
              <w:t xml:space="preserve"> – </w:t>
            </w:r>
            <w:r w:rsidRPr="00047C8D">
              <w:rPr>
                <w:sz w:val="20"/>
                <w:szCs w:val="20"/>
                <w:lang w:val="en-US"/>
              </w:rPr>
              <w:t>XII</w:t>
            </w:r>
            <w:r w:rsidRPr="00047C8D">
              <w:rPr>
                <w:sz w:val="20"/>
                <w:szCs w:val="20"/>
              </w:rPr>
              <w:t xml:space="preserve"> в.», Карта «Феодальная раздробленность Руси» в учебнике.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188 – 191, карта в учебнике.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15,01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Киевское княжество в </w:t>
            </w:r>
            <w:r w:rsidRPr="00047C8D">
              <w:rPr>
                <w:sz w:val="20"/>
                <w:szCs w:val="20"/>
                <w:lang w:val="en-US"/>
              </w:rPr>
              <w:t>XII</w:t>
            </w:r>
            <w:r w:rsidRPr="00047C8D">
              <w:rPr>
                <w:sz w:val="20"/>
                <w:szCs w:val="20"/>
              </w:rPr>
              <w:t xml:space="preserve"> веке.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– 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ванный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Охарактеризовать Киевское княжество в условиях раздробленности.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Ослабление власти киевского князя.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Титул</w:t>
            </w: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Карта «Древнерусское государство Киевская Русь в </w:t>
            </w:r>
            <w:r w:rsidRPr="00047C8D">
              <w:rPr>
                <w:sz w:val="20"/>
                <w:szCs w:val="20"/>
                <w:lang w:val="en-US"/>
              </w:rPr>
              <w:t>IX</w:t>
            </w:r>
            <w:r w:rsidRPr="00047C8D">
              <w:rPr>
                <w:sz w:val="20"/>
                <w:szCs w:val="20"/>
              </w:rPr>
              <w:t xml:space="preserve"> – </w:t>
            </w:r>
            <w:r w:rsidRPr="00047C8D">
              <w:rPr>
                <w:sz w:val="20"/>
                <w:szCs w:val="20"/>
                <w:lang w:val="en-US"/>
              </w:rPr>
              <w:t>XII</w:t>
            </w:r>
            <w:r w:rsidRPr="00047C8D">
              <w:rPr>
                <w:sz w:val="20"/>
                <w:szCs w:val="20"/>
              </w:rPr>
              <w:t xml:space="preserve"> в.», карточки с заданиями.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192 – 196.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20,01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Владимиро – Суздальское княжество.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– 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ванный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Углубить знания учащихся об образовании самостоятельных княжеств; ознакомить с Владимиро – Суздальским княжеством.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1147 год – первые сведения о Москве; Юрий Долгорукий – основатель Москвы.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Торжок, хан, пир.</w:t>
            </w: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Карта «Древнерусское государство Киевская Русь в </w:t>
            </w:r>
            <w:r w:rsidRPr="00047C8D">
              <w:rPr>
                <w:sz w:val="20"/>
                <w:szCs w:val="20"/>
                <w:lang w:val="en-US"/>
              </w:rPr>
              <w:t>IX</w:t>
            </w:r>
            <w:r w:rsidRPr="00047C8D">
              <w:rPr>
                <w:sz w:val="20"/>
                <w:szCs w:val="20"/>
              </w:rPr>
              <w:t xml:space="preserve"> – </w:t>
            </w:r>
            <w:r w:rsidRPr="00047C8D">
              <w:rPr>
                <w:sz w:val="20"/>
                <w:szCs w:val="20"/>
                <w:lang w:val="en-US"/>
              </w:rPr>
              <w:t>XII</w:t>
            </w:r>
            <w:r w:rsidRPr="00047C8D">
              <w:rPr>
                <w:sz w:val="20"/>
                <w:szCs w:val="20"/>
              </w:rPr>
              <w:t xml:space="preserve"> в.», видеофильм «Москва. Страницы истории </w:t>
            </w:r>
            <w:r w:rsidRPr="00047C8D">
              <w:rPr>
                <w:sz w:val="20"/>
                <w:szCs w:val="20"/>
                <w:lang w:val="en-US"/>
              </w:rPr>
              <w:t>XII – XIX</w:t>
            </w:r>
            <w:r w:rsidRPr="00047C8D">
              <w:rPr>
                <w:sz w:val="20"/>
                <w:szCs w:val="20"/>
              </w:rPr>
              <w:t xml:space="preserve"> вв.»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197 – 203, карта.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22,01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2E4A5A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                - </w:t>
            </w: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Господин Великий Новгород. Торговля и ремесла Новгородской земли.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2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– 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ванный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Формировать представления о Великом Новгороде.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Новгород – важнейший торговый путь, 859 г. – первое упоминание о Новгороде.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Хоромы, архиепископ, пошлина, пристань.</w:t>
            </w: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Картина А.Васнецова «Новгородский торг»; былина «Садко».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204 – 213, карта.</w:t>
            </w:r>
          </w:p>
        </w:tc>
        <w:tc>
          <w:tcPr>
            <w:tcW w:w="240" w:type="pct"/>
          </w:tcPr>
          <w:p w:rsidR="00FD33A1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27,01</w:t>
            </w:r>
          </w:p>
          <w:p w:rsidR="002E4A5A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29,01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Новгородское вече.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– 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ванный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Дать учащимся сведения о политической жизни Новгорода.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Новгородское вече – народное собрание Новгорода; правители Новгорода </w:t>
            </w:r>
            <w:r w:rsidRPr="00047C8D">
              <w:rPr>
                <w:sz w:val="20"/>
                <w:szCs w:val="20"/>
              </w:rPr>
              <w:lastRenderedPageBreak/>
              <w:t>– посадник, тысяцкий, архиепископ.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lastRenderedPageBreak/>
              <w:t>Вече, посадник, тысяцкий, архиепископ, республика.</w:t>
            </w: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Картина А.Васнецова «Новгородское вече», схема </w:t>
            </w:r>
            <w:r w:rsidRPr="00047C8D">
              <w:rPr>
                <w:sz w:val="20"/>
                <w:szCs w:val="20"/>
              </w:rPr>
              <w:lastRenderedPageBreak/>
              <w:t>управления Новгородской республикой.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lastRenderedPageBreak/>
              <w:t>Стр. 214 – 219, схема.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3,02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Русская культура в </w:t>
            </w:r>
            <w:r w:rsidRPr="00047C8D">
              <w:rPr>
                <w:sz w:val="20"/>
                <w:szCs w:val="20"/>
                <w:lang w:val="en-US"/>
              </w:rPr>
              <w:t>XII</w:t>
            </w:r>
            <w:r w:rsidRPr="00047C8D">
              <w:rPr>
                <w:sz w:val="20"/>
                <w:szCs w:val="20"/>
              </w:rPr>
              <w:t xml:space="preserve"> – </w:t>
            </w:r>
            <w:r w:rsidRPr="00047C8D">
              <w:rPr>
                <w:sz w:val="20"/>
                <w:szCs w:val="20"/>
                <w:lang w:val="en-US"/>
              </w:rPr>
              <w:t>XIII</w:t>
            </w:r>
            <w:r w:rsidRPr="00047C8D">
              <w:rPr>
                <w:sz w:val="20"/>
                <w:szCs w:val="20"/>
              </w:rPr>
              <w:t xml:space="preserve"> веках.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Сообщение новых знаний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Раскрыть отличительные черты культуры </w:t>
            </w:r>
            <w:r w:rsidRPr="00047C8D">
              <w:rPr>
                <w:sz w:val="20"/>
                <w:szCs w:val="20"/>
                <w:lang w:val="en-US"/>
              </w:rPr>
              <w:t>XII</w:t>
            </w:r>
            <w:r w:rsidRPr="00047C8D">
              <w:rPr>
                <w:sz w:val="20"/>
                <w:szCs w:val="20"/>
              </w:rPr>
              <w:t xml:space="preserve"> – </w:t>
            </w:r>
            <w:r w:rsidRPr="00047C8D">
              <w:rPr>
                <w:sz w:val="20"/>
                <w:szCs w:val="20"/>
                <w:lang w:val="en-US"/>
              </w:rPr>
              <w:t>XIII</w:t>
            </w:r>
            <w:r w:rsidRPr="00047C8D">
              <w:rPr>
                <w:sz w:val="20"/>
                <w:szCs w:val="20"/>
              </w:rPr>
              <w:t xml:space="preserve"> веков. 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Культура – достижение деятельности людей; художественные ремесла; прикладное искусство. Архитектурные памятники.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Культура</w:t>
            </w: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Иллюстрации: Софийский собор в Киеве, Софийский собор в Новгороде, церковь Покрова на Нерли во Владимире.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219 – 224, таблицы.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5,02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47C8D">
              <w:rPr>
                <w:b/>
                <w:sz w:val="20"/>
                <w:szCs w:val="20"/>
              </w:rPr>
              <w:t>Раздел 5. Борьба с иноземными завоевателями.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047C8D">
              <w:rPr>
                <w:sz w:val="20"/>
                <w:szCs w:val="20"/>
              </w:rPr>
              <w:t>Монголо – татары</w:t>
            </w:r>
            <w:proofErr w:type="gramEnd"/>
            <w:r w:rsidRPr="00047C8D">
              <w:rPr>
                <w:sz w:val="20"/>
                <w:szCs w:val="20"/>
              </w:rPr>
              <w:t>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Сообщение новых знаний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Дать сведения о жизни, быте </w:t>
            </w:r>
            <w:proofErr w:type="gramStart"/>
            <w:r w:rsidRPr="00047C8D">
              <w:rPr>
                <w:sz w:val="20"/>
                <w:szCs w:val="20"/>
              </w:rPr>
              <w:t>монголо – татар</w:t>
            </w:r>
            <w:proofErr w:type="gramEnd"/>
            <w:r w:rsidRPr="00047C8D">
              <w:rPr>
                <w:sz w:val="20"/>
                <w:szCs w:val="20"/>
              </w:rPr>
              <w:t>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047C8D">
              <w:rPr>
                <w:sz w:val="20"/>
                <w:szCs w:val="20"/>
              </w:rPr>
              <w:t>Монголо – татары</w:t>
            </w:r>
            <w:proofErr w:type="gramEnd"/>
            <w:r w:rsidRPr="00047C8D">
              <w:rPr>
                <w:sz w:val="20"/>
                <w:szCs w:val="20"/>
              </w:rPr>
              <w:t xml:space="preserve"> – кочевой народ.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Пастбища, орда, караул, кумыс.</w:t>
            </w: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Карта «Борьба народов нашей страны против иноземных захватчиков в </w:t>
            </w:r>
            <w:r w:rsidRPr="00047C8D">
              <w:rPr>
                <w:sz w:val="20"/>
                <w:szCs w:val="20"/>
                <w:lang w:val="en-US"/>
              </w:rPr>
              <w:t>XIII</w:t>
            </w:r>
            <w:r w:rsidRPr="00047C8D">
              <w:rPr>
                <w:sz w:val="20"/>
                <w:szCs w:val="20"/>
              </w:rPr>
              <w:t xml:space="preserve"> в.», таблица «</w:t>
            </w:r>
            <w:proofErr w:type="gramStart"/>
            <w:r w:rsidRPr="00047C8D">
              <w:rPr>
                <w:sz w:val="20"/>
                <w:szCs w:val="20"/>
              </w:rPr>
              <w:t>Монголо – татары</w:t>
            </w:r>
            <w:proofErr w:type="gramEnd"/>
            <w:r w:rsidRPr="00047C8D">
              <w:rPr>
                <w:sz w:val="20"/>
                <w:szCs w:val="20"/>
              </w:rPr>
              <w:t xml:space="preserve"> и русские».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226 - 229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10,02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Нашествие </w:t>
            </w:r>
            <w:proofErr w:type="gramStart"/>
            <w:r w:rsidRPr="00047C8D">
              <w:rPr>
                <w:sz w:val="20"/>
                <w:szCs w:val="20"/>
              </w:rPr>
              <w:t>монголо – татар</w:t>
            </w:r>
            <w:proofErr w:type="gramEnd"/>
            <w:r w:rsidRPr="00047C8D">
              <w:rPr>
                <w:sz w:val="20"/>
                <w:szCs w:val="20"/>
              </w:rPr>
              <w:t xml:space="preserve"> на Русь.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– 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ванный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Формировать представления о нашествии </w:t>
            </w:r>
            <w:proofErr w:type="gramStart"/>
            <w:r w:rsidRPr="00047C8D">
              <w:rPr>
                <w:sz w:val="20"/>
                <w:szCs w:val="20"/>
              </w:rPr>
              <w:t>монголо – татар</w:t>
            </w:r>
            <w:proofErr w:type="gramEnd"/>
            <w:r w:rsidRPr="00047C8D">
              <w:rPr>
                <w:sz w:val="20"/>
                <w:szCs w:val="20"/>
              </w:rPr>
              <w:t xml:space="preserve"> на русскую землю.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1223г. – первая встреча русских с </w:t>
            </w:r>
            <w:proofErr w:type="gramStart"/>
            <w:r w:rsidRPr="00047C8D">
              <w:rPr>
                <w:sz w:val="20"/>
                <w:szCs w:val="20"/>
              </w:rPr>
              <w:t>монголо – татарами</w:t>
            </w:r>
            <w:proofErr w:type="gramEnd"/>
            <w:r w:rsidRPr="00047C8D">
              <w:rPr>
                <w:sz w:val="20"/>
                <w:szCs w:val="20"/>
              </w:rPr>
              <w:t>. 1237 г. – нашествие на Русь.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Таран.</w:t>
            </w: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Карта «Борьба народов нашей страны против иноземных захватчиков в </w:t>
            </w:r>
            <w:r w:rsidRPr="00047C8D">
              <w:rPr>
                <w:sz w:val="20"/>
                <w:szCs w:val="20"/>
                <w:lang w:val="en-US"/>
              </w:rPr>
              <w:t>XIII</w:t>
            </w:r>
            <w:r w:rsidRPr="00047C8D">
              <w:rPr>
                <w:sz w:val="20"/>
                <w:szCs w:val="20"/>
              </w:rPr>
              <w:t xml:space="preserve"> в., видеофильм «История государства Российского. Нашествие».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230 – 233, карта.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12,02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Героическая борьба русских людей против </w:t>
            </w:r>
            <w:proofErr w:type="gramStart"/>
            <w:r w:rsidRPr="00047C8D">
              <w:rPr>
                <w:sz w:val="20"/>
                <w:szCs w:val="20"/>
              </w:rPr>
              <w:t>монголо – татар</w:t>
            </w:r>
            <w:proofErr w:type="gramEnd"/>
            <w:r w:rsidRPr="00047C8D">
              <w:rPr>
                <w:sz w:val="20"/>
                <w:szCs w:val="20"/>
              </w:rPr>
              <w:t>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– 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ванный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Показать героизм русского и других народов нашей страны в борьбе против </w:t>
            </w:r>
            <w:proofErr w:type="gramStart"/>
            <w:r w:rsidRPr="00047C8D">
              <w:rPr>
                <w:sz w:val="20"/>
                <w:szCs w:val="20"/>
              </w:rPr>
              <w:lastRenderedPageBreak/>
              <w:t>монголо – татар</w:t>
            </w:r>
            <w:proofErr w:type="gramEnd"/>
            <w:r w:rsidRPr="00047C8D">
              <w:rPr>
                <w:sz w:val="20"/>
                <w:szCs w:val="20"/>
              </w:rPr>
              <w:t>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lastRenderedPageBreak/>
              <w:t xml:space="preserve">Героическое сопротивление русских людей остановило </w:t>
            </w:r>
            <w:proofErr w:type="gramStart"/>
            <w:r w:rsidRPr="00047C8D">
              <w:rPr>
                <w:sz w:val="20"/>
                <w:szCs w:val="20"/>
              </w:rPr>
              <w:t xml:space="preserve">монголо </w:t>
            </w:r>
            <w:r w:rsidRPr="00047C8D">
              <w:rPr>
                <w:sz w:val="20"/>
                <w:szCs w:val="20"/>
              </w:rPr>
              <w:lastRenderedPageBreak/>
              <w:t>– татар</w:t>
            </w:r>
            <w:proofErr w:type="gramEnd"/>
            <w:r w:rsidRPr="00047C8D">
              <w:rPr>
                <w:sz w:val="20"/>
                <w:szCs w:val="20"/>
              </w:rPr>
              <w:t xml:space="preserve"> от нашествия на Европу. 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Карта «Борьба народов нашей страны против иноземных </w:t>
            </w:r>
            <w:r w:rsidRPr="00047C8D">
              <w:rPr>
                <w:sz w:val="20"/>
                <w:szCs w:val="20"/>
              </w:rPr>
              <w:lastRenderedPageBreak/>
              <w:t xml:space="preserve">захватчиков в </w:t>
            </w:r>
            <w:r w:rsidRPr="00047C8D">
              <w:rPr>
                <w:sz w:val="20"/>
                <w:szCs w:val="20"/>
                <w:lang w:val="en-US"/>
              </w:rPr>
              <w:t>XIII</w:t>
            </w:r>
            <w:r w:rsidRPr="00047C8D">
              <w:rPr>
                <w:sz w:val="20"/>
                <w:szCs w:val="20"/>
              </w:rPr>
              <w:t xml:space="preserve"> в., «Карта захвата русских городов».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lastRenderedPageBreak/>
              <w:t>Стр. 234 – 239, карта.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17,02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Русь под монголо – татарским игом.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– 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ванный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Формировать представление, что монголо – татарское иго было бедствием для завоеванных народов.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Установление господства </w:t>
            </w:r>
            <w:proofErr w:type="gramStart"/>
            <w:r w:rsidRPr="00047C8D">
              <w:rPr>
                <w:sz w:val="20"/>
                <w:szCs w:val="20"/>
              </w:rPr>
              <w:t>монголо – татар</w:t>
            </w:r>
            <w:proofErr w:type="gramEnd"/>
            <w:r w:rsidRPr="00047C8D">
              <w:rPr>
                <w:sz w:val="20"/>
                <w:szCs w:val="20"/>
              </w:rPr>
              <w:t xml:space="preserve"> на Руси.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Иго, Золотая Орда, Ярлык, баскаки.</w:t>
            </w: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Карта «Борьба народов нашей страны против иноземных захватчиков в </w:t>
            </w:r>
            <w:r w:rsidRPr="00047C8D">
              <w:rPr>
                <w:sz w:val="20"/>
                <w:szCs w:val="20"/>
                <w:lang w:val="en-US"/>
              </w:rPr>
              <w:t>XIII</w:t>
            </w:r>
            <w:r w:rsidRPr="00047C8D">
              <w:rPr>
                <w:sz w:val="20"/>
                <w:szCs w:val="20"/>
              </w:rPr>
              <w:t xml:space="preserve"> в.</w:t>
            </w:r>
            <w:proofErr w:type="gramStart"/>
            <w:r w:rsidRPr="00047C8D">
              <w:rPr>
                <w:sz w:val="20"/>
                <w:szCs w:val="20"/>
              </w:rPr>
              <w:t xml:space="preserve"> ,</w:t>
            </w:r>
            <w:proofErr w:type="gramEnd"/>
            <w:r w:rsidRPr="00047C8D">
              <w:rPr>
                <w:sz w:val="20"/>
                <w:szCs w:val="20"/>
              </w:rPr>
              <w:t xml:space="preserve"> картина С.Иванова «Баскаки».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240 – 243.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19,02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Рыцари                                                                                                                                                   - крестоносцы.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– 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ванный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Познакомить с вооружением и военным опытом рыцарей – крестоносцев.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Рыцари – крестоносцы; цели рыцарей – крестоносцев.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Ливония, рыцарь, Ливонский орден, Великий магистр.</w:t>
            </w: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Карта «Борьба народов нашей страны против иноземных захватчиков в </w:t>
            </w:r>
            <w:r w:rsidRPr="00047C8D">
              <w:rPr>
                <w:sz w:val="20"/>
                <w:szCs w:val="20"/>
                <w:lang w:val="en-US"/>
              </w:rPr>
              <w:t>XIII</w:t>
            </w:r>
            <w:r w:rsidRPr="00047C8D">
              <w:rPr>
                <w:sz w:val="20"/>
                <w:szCs w:val="20"/>
              </w:rPr>
              <w:t xml:space="preserve"> в., Иллюстрации «Вооружение рыцарей – крестоносцев.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244 – 247, иллюстрации.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24,02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Александр Невский и Новгородская дружина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Сообщение новых знаний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Раскрыть качества государственного деятеля, дипломатию полководца Александра Невского.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Князь Александр Ярославич – новгородский князь.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Портрет Александра Невского (художник </w:t>
            </w:r>
            <w:proofErr w:type="spellStart"/>
            <w:r w:rsidRPr="00047C8D">
              <w:rPr>
                <w:sz w:val="20"/>
                <w:szCs w:val="20"/>
              </w:rPr>
              <w:t>П.Д.Корин</w:t>
            </w:r>
            <w:proofErr w:type="spellEnd"/>
            <w:r w:rsidRPr="00047C8D">
              <w:rPr>
                <w:sz w:val="20"/>
                <w:szCs w:val="20"/>
              </w:rPr>
              <w:t>)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248 - 250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26,02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Невская битва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– 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ванный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Рассказать о борьбе русских народов со шведами в 1240 г.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1240 г. – битва на реке Неве. </w:t>
            </w:r>
            <w:proofErr w:type="spellStart"/>
            <w:r w:rsidRPr="00047C8D">
              <w:rPr>
                <w:sz w:val="20"/>
                <w:szCs w:val="20"/>
              </w:rPr>
              <w:t>Бергер</w:t>
            </w:r>
            <w:proofErr w:type="spellEnd"/>
            <w:r w:rsidRPr="00047C8D">
              <w:rPr>
                <w:sz w:val="20"/>
                <w:szCs w:val="20"/>
              </w:rPr>
              <w:t xml:space="preserve"> – основатель Стокгольма. Русский полководец Александр Невский.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Герцог.</w:t>
            </w: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Схема Невской битвы в учебнике; Карта «Борьба народов нашей страны против иноземных захватчиков в </w:t>
            </w:r>
            <w:r w:rsidRPr="00047C8D">
              <w:rPr>
                <w:sz w:val="20"/>
                <w:szCs w:val="20"/>
                <w:lang w:val="en-US"/>
              </w:rPr>
              <w:t>XIII</w:t>
            </w:r>
            <w:r w:rsidRPr="00047C8D">
              <w:rPr>
                <w:sz w:val="20"/>
                <w:szCs w:val="20"/>
              </w:rPr>
              <w:t xml:space="preserve"> веке».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251 – 253, схема.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2,03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Ледовое побоище.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– 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ванный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Показать героическую борьбу русского народа с немецкими </w:t>
            </w:r>
            <w:r w:rsidRPr="00047C8D">
              <w:rPr>
                <w:sz w:val="20"/>
                <w:szCs w:val="20"/>
              </w:rPr>
              <w:lastRenderedPageBreak/>
              <w:t>рыцарями в ледовом побоище.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lastRenderedPageBreak/>
              <w:t>1242 год – Ледовое побоище.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Схема сражения в учебнике, картина </w:t>
            </w:r>
            <w:r w:rsidRPr="00047C8D">
              <w:rPr>
                <w:sz w:val="20"/>
                <w:szCs w:val="20"/>
              </w:rPr>
              <w:lastRenderedPageBreak/>
              <w:t>«Ледовое побоище» А.К.Горбунова, стих. К.Симонова «Ледовое побоище».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lastRenderedPageBreak/>
              <w:t>Стр. 254 – 258, схема.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4,03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47C8D">
              <w:rPr>
                <w:b/>
                <w:sz w:val="20"/>
                <w:szCs w:val="20"/>
              </w:rPr>
              <w:t>Раздел 6. Начало объединения русских земель.</w:t>
            </w:r>
          </w:p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Объединение земель вокруг Москвы. Усиление Московского Княжества</w:t>
            </w:r>
          </w:p>
        </w:tc>
        <w:tc>
          <w:tcPr>
            <w:tcW w:w="355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</w:pPr>
            <w:r w:rsidRPr="00047C8D">
              <w:rPr>
                <w:sz w:val="20"/>
                <w:szCs w:val="20"/>
              </w:rPr>
              <w:t>Сообщение новых знаний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Раскрыть причины возвышения Москвы.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Даниил Александрович – первый московский князь; причины возвышения Москвы.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Кремль, династия, географическое расположение Москвы.</w:t>
            </w: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</w:pPr>
            <w:r w:rsidRPr="00047C8D">
              <w:rPr>
                <w:sz w:val="20"/>
                <w:szCs w:val="20"/>
              </w:rPr>
              <w:t xml:space="preserve">Карта «Древнерусское государство Киевская Русь в </w:t>
            </w:r>
            <w:r w:rsidRPr="00047C8D">
              <w:rPr>
                <w:sz w:val="20"/>
                <w:szCs w:val="20"/>
                <w:lang w:val="en-US"/>
              </w:rPr>
              <w:t>IX</w:t>
            </w:r>
            <w:r w:rsidRPr="00047C8D">
              <w:rPr>
                <w:sz w:val="20"/>
                <w:szCs w:val="20"/>
              </w:rPr>
              <w:t xml:space="preserve"> – </w:t>
            </w:r>
            <w:r w:rsidRPr="00047C8D">
              <w:rPr>
                <w:sz w:val="20"/>
                <w:szCs w:val="20"/>
                <w:lang w:val="en-US"/>
              </w:rPr>
              <w:t>XII</w:t>
            </w:r>
            <w:r w:rsidRPr="00047C8D">
              <w:rPr>
                <w:sz w:val="20"/>
                <w:szCs w:val="20"/>
              </w:rPr>
              <w:t xml:space="preserve"> в.», «Карта роста Москвы» в учебнике.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260 – 264, карта.</w:t>
            </w:r>
          </w:p>
        </w:tc>
        <w:tc>
          <w:tcPr>
            <w:tcW w:w="240" w:type="pct"/>
          </w:tcPr>
          <w:p w:rsidR="00FD33A1" w:rsidRDefault="002E4A5A" w:rsidP="00FD33A1">
            <w:pPr>
              <w:spacing w:after="0" w:line="240" w:lineRule="auto"/>
            </w:pPr>
            <w:r>
              <w:t>9,03</w:t>
            </w:r>
          </w:p>
          <w:p w:rsidR="002E4A5A" w:rsidRPr="00047C8D" w:rsidRDefault="002E4A5A" w:rsidP="00FD33A1">
            <w:pPr>
              <w:spacing w:after="0" w:line="240" w:lineRule="auto"/>
            </w:pPr>
            <w:r>
              <w:t>11,03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Московский князь Иван </w:t>
            </w:r>
            <w:proofErr w:type="spellStart"/>
            <w:r w:rsidRPr="00047C8D">
              <w:rPr>
                <w:sz w:val="20"/>
                <w:szCs w:val="20"/>
              </w:rPr>
              <w:t>Калита</w:t>
            </w:r>
            <w:proofErr w:type="spellEnd"/>
            <w:r w:rsidRPr="00047C8D">
              <w:rPr>
                <w:sz w:val="20"/>
                <w:szCs w:val="20"/>
              </w:rPr>
              <w:t>; его успехи.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– 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ванный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Рассказать о деятельности московского князя Ивана </w:t>
            </w:r>
            <w:proofErr w:type="spellStart"/>
            <w:r w:rsidRPr="00047C8D">
              <w:rPr>
                <w:sz w:val="20"/>
                <w:szCs w:val="20"/>
              </w:rPr>
              <w:t>Калиты</w:t>
            </w:r>
            <w:proofErr w:type="spellEnd"/>
            <w:r w:rsidRPr="00047C8D">
              <w:rPr>
                <w:sz w:val="20"/>
                <w:szCs w:val="20"/>
              </w:rPr>
              <w:t>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Иван </w:t>
            </w:r>
            <w:proofErr w:type="spellStart"/>
            <w:r w:rsidRPr="00047C8D">
              <w:rPr>
                <w:sz w:val="20"/>
                <w:szCs w:val="20"/>
              </w:rPr>
              <w:t>Калита</w:t>
            </w:r>
            <w:proofErr w:type="spellEnd"/>
            <w:r w:rsidRPr="00047C8D">
              <w:rPr>
                <w:sz w:val="20"/>
                <w:szCs w:val="20"/>
              </w:rPr>
              <w:t xml:space="preserve"> – первый московский князь; «собиратель русской земли».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Калита</w:t>
            </w:r>
            <w:proofErr w:type="spellEnd"/>
            <w:r w:rsidRPr="00047C8D">
              <w:rPr>
                <w:sz w:val="20"/>
                <w:szCs w:val="20"/>
              </w:rPr>
              <w:t>, свита.</w:t>
            </w: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Картина А.Васнецова «Москва при Иване Калите».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265 – 270, карта.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16,03</w:t>
            </w:r>
          </w:p>
        </w:tc>
      </w:tr>
      <w:tr w:rsidR="002E4A5A" w:rsidRPr="00047C8D" w:rsidTr="0013700B">
        <w:tc>
          <w:tcPr>
            <w:tcW w:w="141" w:type="pct"/>
          </w:tcPr>
          <w:p w:rsidR="002E4A5A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2E4A5A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Итоговый урок</w:t>
            </w:r>
          </w:p>
        </w:tc>
        <w:tc>
          <w:tcPr>
            <w:tcW w:w="355" w:type="pct"/>
          </w:tcPr>
          <w:p w:rsidR="002E4A5A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8" w:type="pct"/>
          </w:tcPr>
          <w:p w:rsidR="002E4A5A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:rsidR="002E4A5A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" w:type="pct"/>
          </w:tcPr>
          <w:p w:rsidR="002E4A5A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:rsidR="002E4A5A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2E4A5A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1" w:type="pct"/>
          </w:tcPr>
          <w:p w:rsidR="002E4A5A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2E4A5A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18.03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Возрождение сельского и городского хозяйства на Руси.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Сообщение новых знаний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Показать, что русские люди упорным трудом преодолевали последствия страшного разорения.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Возрождение и развитие хозяйства – условие для объединения страны.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Десятина, крестьяне, оброк, дворяне.</w:t>
            </w: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Карта «Древнерусское государство Киевская Русь в </w:t>
            </w:r>
            <w:r w:rsidRPr="00047C8D">
              <w:rPr>
                <w:sz w:val="20"/>
                <w:szCs w:val="20"/>
                <w:lang w:val="en-US"/>
              </w:rPr>
              <w:t>IX</w:t>
            </w:r>
            <w:r w:rsidRPr="00047C8D">
              <w:rPr>
                <w:sz w:val="20"/>
                <w:szCs w:val="20"/>
              </w:rPr>
              <w:t xml:space="preserve"> – </w:t>
            </w:r>
            <w:r w:rsidRPr="00047C8D">
              <w:rPr>
                <w:sz w:val="20"/>
                <w:szCs w:val="20"/>
                <w:lang w:val="en-US"/>
              </w:rPr>
              <w:t>XII</w:t>
            </w:r>
            <w:r w:rsidRPr="00047C8D">
              <w:rPr>
                <w:sz w:val="20"/>
                <w:szCs w:val="20"/>
              </w:rPr>
              <w:t xml:space="preserve"> в.», Таблица – план.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271 – 276.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1,04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Московско – Владимирская Русь при Дмитрии Донском.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– 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ванный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Дать характеристику московскому князю Дмитрию Ивановичу и его деятельности перед Куликовской битвой.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Объединение русских князей для борьбы за освобождение русских земель от власти Золотой Орды.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Картина А.М. Васнецова «Московский кремль при Дмитрии Ивановиче».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277 - 281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6,04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Сергий Радонежский.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– 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ванный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Рассказать о жизни святого Сергия </w:t>
            </w:r>
            <w:r w:rsidRPr="00047C8D">
              <w:rPr>
                <w:sz w:val="20"/>
                <w:szCs w:val="20"/>
              </w:rPr>
              <w:lastRenderedPageBreak/>
              <w:t>Радонежского.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lastRenderedPageBreak/>
              <w:t xml:space="preserve">Святой Сергий Радонежский – </w:t>
            </w:r>
            <w:r w:rsidRPr="00047C8D">
              <w:rPr>
                <w:sz w:val="20"/>
                <w:szCs w:val="20"/>
              </w:rPr>
              <w:lastRenderedPageBreak/>
              <w:t>основатель Троице – Сергеева монастыря.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lastRenderedPageBreak/>
              <w:t xml:space="preserve">Отшельники, игумен, пустынь, </w:t>
            </w:r>
            <w:r w:rsidRPr="00047C8D">
              <w:rPr>
                <w:sz w:val="20"/>
                <w:szCs w:val="20"/>
              </w:rPr>
              <w:lastRenderedPageBreak/>
              <w:t>послушник, жертвовать.</w:t>
            </w: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lastRenderedPageBreak/>
              <w:t xml:space="preserve">Иконописный портрет Сергия </w:t>
            </w:r>
            <w:r w:rsidRPr="00047C8D">
              <w:rPr>
                <w:sz w:val="20"/>
                <w:szCs w:val="20"/>
              </w:rPr>
              <w:lastRenderedPageBreak/>
              <w:t>Радонежского.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lastRenderedPageBreak/>
              <w:t>Стр. 282 – 288.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8,04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Битва на Куликовом поле.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Сообщение новых знаний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Показать борьбу русского народа за независимость.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8 сентября 1380 г. – Куликовская битва. Мамаево побоище.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Полк, пехота, воевода.</w:t>
            </w: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Карта «Древнерусское государство Киевская Русь в </w:t>
            </w:r>
            <w:r w:rsidRPr="00047C8D">
              <w:rPr>
                <w:sz w:val="20"/>
                <w:szCs w:val="20"/>
                <w:lang w:val="en-US"/>
              </w:rPr>
              <w:t>IX</w:t>
            </w:r>
            <w:r w:rsidRPr="00047C8D">
              <w:rPr>
                <w:sz w:val="20"/>
                <w:szCs w:val="20"/>
              </w:rPr>
              <w:t xml:space="preserve"> – </w:t>
            </w:r>
            <w:r w:rsidRPr="00047C8D">
              <w:rPr>
                <w:sz w:val="20"/>
                <w:szCs w:val="20"/>
                <w:lang w:val="en-US"/>
              </w:rPr>
              <w:t>XII</w:t>
            </w:r>
            <w:r w:rsidRPr="00047C8D">
              <w:rPr>
                <w:sz w:val="20"/>
                <w:szCs w:val="20"/>
              </w:rPr>
              <w:t xml:space="preserve"> в.», схема Куликовской битвы.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289 – 295.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13,04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Значение Куликовской битвы для русского народа.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– 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ванный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Показать, как повлияла победа в Куликовской битве на дальнейшее развитие Руси.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Значение Куликовской битвы.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Памятник</w:t>
            </w: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Иллюстрация «Памятник на Куликовом поле».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296 - 300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15,04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Иван </w:t>
            </w:r>
            <w:r w:rsidRPr="00047C8D">
              <w:rPr>
                <w:sz w:val="20"/>
                <w:szCs w:val="20"/>
                <w:lang w:val="en-US"/>
              </w:rPr>
              <w:t>III</w:t>
            </w:r>
            <w:r w:rsidRPr="00047C8D">
              <w:rPr>
                <w:sz w:val="20"/>
                <w:szCs w:val="20"/>
              </w:rPr>
              <w:t>. Освобождение от иноземного ига.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– 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ванный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Дать представление об освобождении русских земель от иноземного ига.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1480 г. – свержение монголо – татарского ига, значение освобождения; первое огнестрельное оружие.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Пищаль, тюфяки.</w:t>
            </w: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Карточки с опорными словами, гравюра «Иван </w:t>
            </w:r>
            <w:r w:rsidRPr="00047C8D">
              <w:rPr>
                <w:sz w:val="20"/>
                <w:szCs w:val="20"/>
                <w:lang w:val="en-US"/>
              </w:rPr>
              <w:t>III</w:t>
            </w:r>
            <w:r w:rsidRPr="00047C8D">
              <w:rPr>
                <w:sz w:val="20"/>
                <w:szCs w:val="20"/>
              </w:rPr>
              <w:t xml:space="preserve">», стих. </w:t>
            </w:r>
            <w:proofErr w:type="spellStart"/>
            <w:r w:rsidRPr="00047C8D">
              <w:rPr>
                <w:sz w:val="20"/>
                <w:szCs w:val="20"/>
              </w:rPr>
              <w:t>Н.Кончаловского</w:t>
            </w:r>
            <w:proofErr w:type="spellEnd"/>
            <w:r w:rsidRPr="00047C8D">
              <w:rPr>
                <w:sz w:val="20"/>
                <w:szCs w:val="20"/>
              </w:rPr>
              <w:t>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301 – 105.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20,04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Укрепление Московского государства.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47C8D">
              <w:rPr>
                <w:sz w:val="20"/>
                <w:szCs w:val="20"/>
              </w:rPr>
              <w:t>Комбиниро</w:t>
            </w:r>
            <w:proofErr w:type="spellEnd"/>
            <w:r w:rsidRPr="00047C8D">
              <w:rPr>
                <w:sz w:val="20"/>
                <w:szCs w:val="20"/>
              </w:rPr>
              <w:t xml:space="preserve"> – </w:t>
            </w:r>
          </w:p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ванный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Определить изменения в социально – экономическом развитии Московского княжества.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Русь – Российское государство; символы государственной власти: скипетр, держава.</w:t>
            </w: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Монархия, монарх, скипетр, держава, бойницы.</w:t>
            </w: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Иллюстрации в учебнике.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306 - 309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22,04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Повторительно – обобщающий урок по теме: «Начало объединения русских земель».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Обобщение и систематизация знаний.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Закрепить и обобщить знания учащихся о жизни и труде народа, его борьбе за независимость, начале объединения Русских земель вокруг Московского княжества.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Карта «Древнерусское государство Киевская Русь в </w:t>
            </w:r>
            <w:r w:rsidRPr="00047C8D">
              <w:rPr>
                <w:sz w:val="20"/>
                <w:szCs w:val="20"/>
                <w:lang w:val="en-US"/>
              </w:rPr>
              <w:t>IX</w:t>
            </w:r>
            <w:r w:rsidRPr="00047C8D">
              <w:rPr>
                <w:sz w:val="20"/>
                <w:szCs w:val="20"/>
              </w:rPr>
              <w:t xml:space="preserve"> – </w:t>
            </w:r>
            <w:r w:rsidRPr="00047C8D">
              <w:rPr>
                <w:sz w:val="20"/>
                <w:szCs w:val="20"/>
                <w:lang w:val="en-US"/>
              </w:rPr>
              <w:t>XII</w:t>
            </w:r>
            <w:r w:rsidRPr="00047C8D">
              <w:rPr>
                <w:sz w:val="20"/>
                <w:szCs w:val="20"/>
              </w:rPr>
              <w:t xml:space="preserve"> в.», схема Куликовской битвы, картина А.Васнецова «Московский кремль при Иване Калите».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Стр. 259 – 309.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27,04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Урок обобщения «Основные даты и события родной истории».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Обобщение и систематизация знаний.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Закрепить и обобщить знания учащихся об основных событиях и датах истории России, изученных в 7 классе.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Карточки с датами, карточки с заданиями, кроссворды.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29,04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Заключительный урок: «Экскурсия в музей»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Экскурсия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Познакомить </w:t>
            </w:r>
            <w:proofErr w:type="spellStart"/>
            <w:proofErr w:type="gramStart"/>
            <w:r w:rsidRPr="00047C8D">
              <w:rPr>
                <w:sz w:val="20"/>
                <w:szCs w:val="20"/>
              </w:rPr>
              <w:t>уч</w:t>
            </w:r>
            <w:proofErr w:type="spellEnd"/>
            <w:r w:rsidRPr="00047C8D">
              <w:rPr>
                <w:sz w:val="20"/>
                <w:szCs w:val="20"/>
              </w:rPr>
              <w:t xml:space="preserve"> – </w:t>
            </w:r>
            <w:proofErr w:type="spellStart"/>
            <w:r w:rsidRPr="00047C8D">
              <w:rPr>
                <w:sz w:val="20"/>
                <w:szCs w:val="20"/>
              </w:rPr>
              <w:t>ся</w:t>
            </w:r>
            <w:proofErr w:type="spellEnd"/>
            <w:proofErr w:type="gramEnd"/>
            <w:r w:rsidRPr="00047C8D">
              <w:rPr>
                <w:sz w:val="20"/>
                <w:szCs w:val="20"/>
              </w:rPr>
              <w:t xml:space="preserve"> с экспонатами районного музея.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4,05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Р.К. </w:t>
            </w:r>
            <w:r>
              <w:rPr>
                <w:sz w:val="20"/>
                <w:szCs w:val="20"/>
              </w:rPr>
              <w:t xml:space="preserve">красноярский </w:t>
            </w:r>
            <w:r w:rsidRPr="00047C8D">
              <w:rPr>
                <w:sz w:val="20"/>
                <w:szCs w:val="20"/>
              </w:rPr>
              <w:t>край – наша малая Родина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Сообщение новых знаний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Познакомить с картой  края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Край, район, город, село</w:t>
            </w: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Карта </w:t>
            </w:r>
            <w:r w:rsidRPr="00047C8D">
              <w:rPr>
                <w:sz w:val="20"/>
                <w:szCs w:val="20"/>
              </w:rPr>
              <w:t xml:space="preserve"> края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Дополнительная литература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6,05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Р.К. Территория края </w:t>
            </w:r>
            <w:r w:rsidRPr="00047C8D">
              <w:rPr>
                <w:sz w:val="20"/>
                <w:szCs w:val="20"/>
              </w:rPr>
              <w:t xml:space="preserve">в </w:t>
            </w:r>
            <w:r w:rsidRPr="00047C8D">
              <w:rPr>
                <w:sz w:val="20"/>
                <w:szCs w:val="20"/>
                <w:lang w:val="en-US"/>
              </w:rPr>
              <w:t>VIII</w:t>
            </w:r>
            <w:r w:rsidRPr="00047C8D">
              <w:rPr>
                <w:sz w:val="20"/>
                <w:szCs w:val="20"/>
              </w:rPr>
              <w:t xml:space="preserve"> - </w:t>
            </w:r>
            <w:r w:rsidRPr="00047C8D">
              <w:rPr>
                <w:sz w:val="20"/>
                <w:szCs w:val="20"/>
                <w:lang w:val="en-US"/>
              </w:rPr>
              <w:t>X</w:t>
            </w:r>
            <w:r w:rsidRPr="00047C8D">
              <w:rPr>
                <w:sz w:val="20"/>
                <w:szCs w:val="20"/>
              </w:rPr>
              <w:t xml:space="preserve"> веках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Сообщение новых знаний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Дать представление о племенах, живших на территории края в </w:t>
            </w:r>
            <w:r w:rsidRPr="00047C8D">
              <w:rPr>
                <w:sz w:val="20"/>
                <w:szCs w:val="20"/>
                <w:lang w:val="en-US"/>
              </w:rPr>
              <w:t>VIII</w:t>
            </w:r>
            <w:r w:rsidRPr="00047C8D">
              <w:rPr>
                <w:sz w:val="20"/>
                <w:szCs w:val="20"/>
              </w:rPr>
              <w:t xml:space="preserve"> – </w:t>
            </w:r>
            <w:r w:rsidRPr="00047C8D">
              <w:rPr>
                <w:sz w:val="20"/>
                <w:szCs w:val="20"/>
                <w:lang w:val="en-US"/>
              </w:rPr>
              <w:t>X</w:t>
            </w:r>
            <w:r w:rsidRPr="00047C8D">
              <w:rPr>
                <w:sz w:val="20"/>
                <w:szCs w:val="20"/>
              </w:rPr>
              <w:t xml:space="preserve"> вв.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Карта </w:t>
            </w:r>
            <w:r w:rsidRPr="00047C8D">
              <w:rPr>
                <w:sz w:val="20"/>
                <w:szCs w:val="20"/>
              </w:rPr>
              <w:t xml:space="preserve"> края.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Дополнительная литература.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11,05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Родной город</w:t>
            </w:r>
          </w:p>
        </w:tc>
        <w:tc>
          <w:tcPr>
            <w:tcW w:w="355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1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Сообщение новых знаний</w:t>
            </w: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>Дать общее представление</w:t>
            </w:r>
            <w:r>
              <w:rPr>
                <w:sz w:val="20"/>
                <w:szCs w:val="20"/>
              </w:rPr>
              <w:t xml:space="preserve"> об истории города</w:t>
            </w: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Карта </w:t>
            </w:r>
            <w:r w:rsidRPr="00047C8D">
              <w:rPr>
                <w:sz w:val="20"/>
                <w:szCs w:val="20"/>
              </w:rPr>
              <w:t>края.</w:t>
            </w: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  <w:r w:rsidRPr="00047C8D">
              <w:rPr>
                <w:sz w:val="20"/>
                <w:szCs w:val="20"/>
              </w:rPr>
              <w:t xml:space="preserve">Доп. </w:t>
            </w:r>
            <w:proofErr w:type="spellStart"/>
            <w:proofErr w:type="gramStart"/>
            <w:r w:rsidRPr="00047C8D">
              <w:rPr>
                <w:sz w:val="20"/>
                <w:szCs w:val="20"/>
              </w:rPr>
              <w:t>лит-ра</w:t>
            </w:r>
            <w:proofErr w:type="spellEnd"/>
            <w:proofErr w:type="gramEnd"/>
            <w:r w:rsidRPr="00047C8D">
              <w:rPr>
                <w:sz w:val="20"/>
                <w:szCs w:val="20"/>
              </w:rPr>
              <w:t>.</w:t>
            </w:r>
          </w:p>
        </w:tc>
        <w:tc>
          <w:tcPr>
            <w:tcW w:w="240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13,05</w:t>
            </w:r>
          </w:p>
        </w:tc>
      </w:tr>
      <w:tr w:rsidR="00FD33A1" w:rsidRPr="00047C8D" w:rsidTr="0013700B">
        <w:tc>
          <w:tcPr>
            <w:tcW w:w="14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8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</w:t>
            </w:r>
          </w:p>
        </w:tc>
        <w:tc>
          <w:tcPr>
            <w:tcW w:w="355" w:type="pct"/>
          </w:tcPr>
          <w:p w:rsidR="00FD33A1" w:rsidRPr="00047C8D" w:rsidRDefault="002E4A5A" w:rsidP="00FD33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28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9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3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1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FD33A1" w:rsidRPr="00047C8D" w:rsidRDefault="00FD33A1" w:rsidP="00FD33A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FD33A1" w:rsidRDefault="00FD33A1" w:rsidP="00FD33A1">
      <w:pPr>
        <w:rPr>
          <w:sz w:val="20"/>
          <w:szCs w:val="20"/>
        </w:rPr>
      </w:pPr>
    </w:p>
    <w:p w:rsidR="00FD33A1" w:rsidRDefault="00FD33A1" w:rsidP="00FD33A1">
      <w:pPr>
        <w:rPr>
          <w:sz w:val="20"/>
          <w:szCs w:val="20"/>
        </w:rPr>
      </w:pPr>
    </w:p>
    <w:p w:rsidR="002E4A5A" w:rsidRDefault="002E4A5A" w:rsidP="00FD33A1">
      <w:pPr>
        <w:rPr>
          <w:b/>
          <w:sz w:val="28"/>
          <w:szCs w:val="28"/>
        </w:rPr>
      </w:pPr>
    </w:p>
    <w:p w:rsidR="002E4A5A" w:rsidRDefault="002E4A5A" w:rsidP="00FD33A1">
      <w:pPr>
        <w:rPr>
          <w:b/>
          <w:sz w:val="28"/>
          <w:szCs w:val="28"/>
        </w:rPr>
      </w:pPr>
    </w:p>
    <w:p w:rsidR="002E4A5A" w:rsidRDefault="002E4A5A" w:rsidP="00FD33A1">
      <w:pPr>
        <w:rPr>
          <w:b/>
          <w:sz w:val="28"/>
          <w:szCs w:val="28"/>
        </w:rPr>
      </w:pPr>
    </w:p>
    <w:p w:rsidR="002E4A5A" w:rsidRDefault="002E4A5A" w:rsidP="00FD33A1">
      <w:pPr>
        <w:rPr>
          <w:b/>
          <w:sz w:val="28"/>
          <w:szCs w:val="28"/>
        </w:rPr>
      </w:pPr>
    </w:p>
    <w:p w:rsidR="00FD33A1" w:rsidRPr="007D0B47" w:rsidRDefault="00FD33A1" w:rsidP="0013700B">
      <w:pPr>
        <w:jc w:val="center"/>
        <w:rPr>
          <w:b/>
          <w:sz w:val="28"/>
          <w:szCs w:val="28"/>
        </w:rPr>
      </w:pPr>
      <w:r w:rsidRPr="009245DA">
        <w:rPr>
          <w:b/>
          <w:sz w:val="28"/>
          <w:szCs w:val="28"/>
        </w:rPr>
        <w:lastRenderedPageBreak/>
        <w:t>Распределение учебных часов по разделам курса</w:t>
      </w:r>
      <w:r w:rsidRPr="007D0B47">
        <w:rPr>
          <w:b/>
          <w:sz w:val="28"/>
          <w:szCs w:val="28"/>
        </w:rPr>
        <w:t>7 класса:</w:t>
      </w:r>
    </w:p>
    <w:p w:rsidR="00FD33A1" w:rsidRPr="00327772" w:rsidRDefault="00FD33A1" w:rsidP="00FD33A1">
      <w:pPr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7796"/>
        <w:gridCol w:w="1560"/>
      </w:tblGrid>
      <w:tr w:rsidR="00FD33A1" w:rsidRPr="00047C8D" w:rsidTr="0013700B">
        <w:trPr>
          <w:jc w:val="center"/>
        </w:trPr>
        <w:tc>
          <w:tcPr>
            <w:tcW w:w="81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 xml:space="preserve">№ </w:t>
            </w:r>
            <w:proofErr w:type="spellStart"/>
            <w:r w:rsidRPr="00047C8D">
              <w:rPr>
                <w:sz w:val="24"/>
                <w:szCs w:val="24"/>
              </w:rPr>
              <w:t>пп</w:t>
            </w:r>
            <w:proofErr w:type="spellEnd"/>
            <w:r w:rsidRPr="00047C8D">
              <w:rPr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 xml:space="preserve">                                                 Наименование раздела</w:t>
            </w:r>
          </w:p>
        </w:tc>
        <w:tc>
          <w:tcPr>
            <w:tcW w:w="156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>Кол-во часов</w:t>
            </w:r>
          </w:p>
        </w:tc>
      </w:tr>
      <w:tr w:rsidR="00FD33A1" w:rsidRPr="00047C8D" w:rsidTr="0013700B">
        <w:trPr>
          <w:jc w:val="center"/>
        </w:trPr>
        <w:tc>
          <w:tcPr>
            <w:tcW w:w="81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>Введение в историю</w:t>
            </w:r>
          </w:p>
        </w:tc>
        <w:tc>
          <w:tcPr>
            <w:tcW w:w="156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>7</w:t>
            </w:r>
          </w:p>
        </w:tc>
      </w:tr>
      <w:tr w:rsidR="00FD33A1" w:rsidRPr="00047C8D" w:rsidTr="0013700B">
        <w:trPr>
          <w:jc w:val="center"/>
        </w:trPr>
        <w:tc>
          <w:tcPr>
            <w:tcW w:w="81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>История нашей страны с древнейшего периода</w:t>
            </w:r>
          </w:p>
        </w:tc>
        <w:tc>
          <w:tcPr>
            <w:tcW w:w="156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>12</w:t>
            </w:r>
          </w:p>
        </w:tc>
      </w:tr>
      <w:tr w:rsidR="00FD33A1" w:rsidRPr="00047C8D" w:rsidTr="0013700B">
        <w:trPr>
          <w:jc w:val="center"/>
        </w:trPr>
        <w:tc>
          <w:tcPr>
            <w:tcW w:w="81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>Киевская Русь</w:t>
            </w:r>
          </w:p>
        </w:tc>
        <w:tc>
          <w:tcPr>
            <w:tcW w:w="156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>16</w:t>
            </w:r>
          </w:p>
        </w:tc>
      </w:tr>
      <w:tr w:rsidR="00FD33A1" w:rsidRPr="00047C8D" w:rsidTr="0013700B">
        <w:trPr>
          <w:jc w:val="center"/>
        </w:trPr>
        <w:tc>
          <w:tcPr>
            <w:tcW w:w="81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 xml:space="preserve">Распад Киевской Руси  </w:t>
            </w:r>
          </w:p>
        </w:tc>
        <w:tc>
          <w:tcPr>
            <w:tcW w:w="156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>10</w:t>
            </w:r>
          </w:p>
        </w:tc>
      </w:tr>
      <w:tr w:rsidR="00FD33A1" w:rsidRPr="00047C8D" w:rsidTr="0013700B">
        <w:trPr>
          <w:jc w:val="center"/>
        </w:trPr>
        <w:tc>
          <w:tcPr>
            <w:tcW w:w="81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>Борьба Руси с иноземными завоевателями</w:t>
            </w:r>
          </w:p>
        </w:tc>
        <w:tc>
          <w:tcPr>
            <w:tcW w:w="156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>10</w:t>
            </w:r>
          </w:p>
        </w:tc>
      </w:tr>
      <w:tr w:rsidR="00FD33A1" w:rsidRPr="00047C8D" w:rsidTr="0013700B">
        <w:trPr>
          <w:jc w:val="center"/>
        </w:trPr>
        <w:tc>
          <w:tcPr>
            <w:tcW w:w="81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>6</w:t>
            </w:r>
          </w:p>
        </w:tc>
        <w:tc>
          <w:tcPr>
            <w:tcW w:w="7796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>Начало объединения русских земель вокруг Московского княжества</w:t>
            </w:r>
          </w:p>
        </w:tc>
        <w:tc>
          <w:tcPr>
            <w:tcW w:w="156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>10</w:t>
            </w:r>
          </w:p>
        </w:tc>
      </w:tr>
      <w:tr w:rsidR="00FD33A1" w:rsidRPr="00047C8D" w:rsidTr="0013700B">
        <w:trPr>
          <w:jc w:val="center"/>
        </w:trPr>
        <w:tc>
          <w:tcPr>
            <w:tcW w:w="81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>7</w:t>
            </w:r>
          </w:p>
        </w:tc>
        <w:tc>
          <w:tcPr>
            <w:tcW w:w="7796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>Повторение</w:t>
            </w:r>
          </w:p>
        </w:tc>
        <w:tc>
          <w:tcPr>
            <w:tcW w:w="156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>3</w:t>
            </w:r>
          </w:p>
        </w:tc>
      </w:tr>
      <w:tr w:rsidR="00FD33A1" w:rsidRPr="00047C8D" w:rsidTr="0013700B">
        <w:trPr>
          <w:jc w:val="center"/>
        </w:trPr>
        <w:tc>
          <w:tcPr>
            <w:tcW w:w="817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796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 xml:space="preserve">                                       итого</w:t>
            </w:r>
          </w:p>
        </w:tc>
        <w:tc>
          <w:tcPr>
            <w:tcW w:w="1560" w:type="dxa"/>
          </w:tcPr>
          <w:p w:rsidR="00FD33A1" w:rsidRPr="00047C8D" w:rsidRDefault="00FD33A1" w:rsidP="00FD33A1">
            <w:pPr>
              <w:spacing w:after="0" w:line="240" w:lineRule="auto"/>
              <w:rPr>
                <w:sz w:val="24"/>
                <w:szCs w:val="24"/>
              </w:rPr>
            </w:pPr>
            <w:r w:rsidRPr="00047C8D">
              <w:rPr>
                <w:sz w:val="24"/>
                <w:szCs w:val="24"/>
              </w:rPr>
              <w:t>68</w:t>
            </w:r>
          </w:p>
        </w:tc>
      </w:tr>
    </w:tbl>
    <w:p w:rsidR="00FD33A1" w:rsidRPr="0082377A" w:rsidRDefault="00FD33A1" w:rsidP="00FD33A1">
      <w:pPr>
        <w:rPr>
          <w:sz w:val="24"/>
          <w:szCs w:val="24"/>
        </w:rPr>
      </w:pPr>
    </w:p>
    <w:p w:rsidR="00FD33A1" w:rsidRDefault="00FD33A1"/>
    <w:sectPr w:rsidR="00FD33A1" w:rsidSect="00FD33A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33A1"/>
    <w:rsid w:val="00040068"/>
    <w:rsid w:val="0005003D"/>
    <w:rsid w:val="000531B1"/>
    <w:rsid w:val="00054858"/>
    <w:rsid w:val="00057C32"/>
    <w:rsid w:val="00060418"/>
    <w:rsid w:val="000776DD"/>
    <w:rsid w:val="000A5A9D"/>
    <w:rsid w:val="000B490A"/>
    <w:rsid w:val="000C2F31"/>
    <w:rsid w:val="000E3EA1"/>
    <w:rsid w:val="000F697C"/>
    <w:rsid w:val="001241DC"/>
    <w:rsid w:val="0013700B"/>
    <w:rsid w:val="0014590A"/>
    <w:rsid w:val="00161379"/>
    <w:rsid w:val="00162DED"/>
    <w:rsid w:val="00165F40"/>
    <w:rsid w:val="00166777"/>
    <w:rsid w:val="0018389C"/>
    <w:rsid w:val="001D1DE2"/>
    <w:rsid w:val="001D50B2"/>
    <w:rsid w:val="001E629C"/>
    <w:rsid w:val="001F4435"/>
    <w:rsid w:val="00210E6E"/>
    <w:rsid w:val="00260E0F"/>
    <w:rsid w:val="002971AE"/>
    <w:rsid w:val="002A2CDF"/>
    <w:rsid w:val="002B14B3"/>
    <w:rsid w:val="002B3EE2"/>
    <w:rsid w:val="002E4A5A"/>
    <w:rsid w:val="00304FF5"/>
    <w:rsid w:val="0030612A"/>
    <w:rsid w:val="00307CBC"/>
    <w:rsid w:val="00321726"/>
    <w:rsid w:val="003266CD"/>
    <w:rsid w:val="00334E38"/>
    <w:rsid w:val="00356B89"/>
    <w:rsid w:val="00371028"/>
    <w:rsid w:val="00371195"/>
    <w:rsid w:val="0037564D"/>
    <w:rsid w:val="00390F01"/>
    <w:rsid w:val="003A1F52"/>
    <w:rsid w:val="003A673D"/>
    <w:rsid w:val="003D3181"/>
    <w:rsid w:val="003D4ED3"/>
    <w:rsid w:val="003D7D5A"/>
    <w:rsid w:val="003E1983"/>
    <w:rsid w:val="003E5703"/>
    <w:rsid w:val="00444948"/>
    <w:rsid w:val="0045451D"/>
    <w:rsid w:val="004704EE"/>
    <w:rsid w:val="00473562"/>
    <w:rsid w:val="0047774B"/>
    <w:rsid w:val="004A4952"/>
    <w:rsid w:val="004A5B9B"/>
    <w:rsid w:val="004B03EC"/>
    <w:rsid w:val="004E0E4B"/>
    <w:rsid w:val="004E58E3"/>
    <w:rsid w:val="004F5B3F"/>
    <w:rsid w:val="0056778F"/>
    <w:rsid w:val="005B178E"/>
    <w:rsid w:val="005C6AED"/>
    <w:rsid w:val="005E3689"/>
    <w:rsid w:val="00633A55"/>
    <w:rsid w:val="00636369"/>
    <w:rsid w:val="00636A30"/>
    <w:rsid w:val="00667CEF"/>
    <w:rsid w:val="00673340"/>
    <w:rsid w:val="0069018F"/>
    <w:rsid w:val="006B28CF"/>
    <w:rsid w:val="006C11FC"/>
    <w:rsid w:val="006C2CB4"/>
    <w:rsid w:val="006D1EA7"/>
    <w:rsid w:val="006E32DD"/>
    <w:rsid w:val="006E6399"/>
    <w:rsid w:val="006F2830"/>
    <w:rsid w:val="00701204"/>
    <w:rsid w:val="00720116"/>
    <w:rsid w:val="007216E1"/>
    <w:rsid w:val="00727B57"/>
    <w:rsid w:val="00731F1A"/>
    <w:rsid w:val="007431F6"/>
    <w:rsid w:val="007467C5"/>
    <w:rsid w:val="00752BB6"/>
    <w:rsid w:val="00771B1C"/>
    <w:rsid w:val="00794A41"/>
    <w:rsid w:val="007B1961"/>
    <w:rsid w:val="007C7005"/>
    <w:rsid w:val="007D0A5D"/>
    <w:rsid w:val="00842867"/>
    <w:rsid w:val="0086250A"/>
    <w:rsid w:val="00884AB4"/>
    <w:rsid w:val="008B0CB8"/>
    <w:rsid w:val="008B6BA1"/>
    <w:rsid w:val="008C55A4"/>
    <w:rsid w:val="008F1065"/>
    <w:rsid w:val="0091172F"/>
    <w:rsid w:val="00913F75"/>
    <w:rsid w:val="0093076F"/>
    <w:rsid w:val="0093618F"/>
    <w:rsid w:val="00965923"/>
    <w:rsid w:val="00966B03"/>
    <w:rsid w:val="00971394"/>
    <w:rsid w:val="00984E75"/>
    <w:rsid w:val="00996D15"/>
    <w:rsid w:val="009B06F9"/>
    <w:rsid w:val="009B471D"/>
    <w:rsid w:val="009C3E9B"/>
    <w:rsid w:val="009C5F2F"/>
    <w:rsid w:val="009C6EA1"/>
    <w:rsid w:val="009F6D9B"/>
    <w:rsid w:val="00A02B24"/>
    <w:rsid w:val="00A07EB7"/>
    <w:rsid w:val="00A106E5"/>
    <w:rsid w:val="00A4144B"/>
    <w:rsid w:val="00A553BE"/>
    <w:rsid w:val="00A85AC3"/>
    <w:rsid w:val="00A93649"/>
    <w:rsid w:val="00AA2A75"/>
    <w:rsid w:val="00AA45A0"/>
    <w:rsid w:val="00AB314F"/>
    <w:rsid w:val="00AF1E12"/>
    <w:rsid w:val="00AF2649"/>
    <w:rsid w:val="00B10781"/>
    <w:rsid w:val="00B20A95"/>
    <w:rsid w:val="00B31A2E"/>
    <w:rsid w:val="00B418BB"/>
    <w:rsid w:val="00BA3471"/>
    <w:rsid w:val="00C01051"/>
    <w:rsid w:val="00C21F73"/>
    <w:rsid w:val="00C5393C"/>
    <w:rsid w:val="00C754AD"/>
    <w:rsid w:val="00CA251E"/>
    <w:rsid w:val="00CA34E3"/>
    <w:rsid w:val="00CC2B99"/>
    <w:rsid w:val="00CE2790"/>
    <w:rsid w:val="00CE53C7"/>
    <w:rsid w:val="00D063CD"/>
    <w:rsid w:val="00D20BCC"/>
    <w:rsid w:val="00D24719"/>
    <w:rsid w:val="00D2646D"/>
    <w:rsid w:val="00D26AE4"/>
    <w:rsid w:val="00D3035C"/>
    <w:rsid w:val="00D33FAE"/>
    <w:rsid w:val="00D3675D"/>
    <w:rsid w:val="00D75F78"/>
    <w:rsid w:val="00D83B0C"/>
    <w:rsid w:val="00DB0129"/>
    <w:rsid w:val="00DD7EF9"/>
    <w:rsid w:val="00DE78D2"/>
    <w:rsid w:val="00DF3BD1"/>
    <w:rsid w:val="00E03BC7"/>
    <w:rsid w:val="00E06119"/>
    <w:rsid w:val="00E12A2B"/>
    <w:rsid w:val="00E639E0"/>
    <w:rsid w:val="00E75362"/>
    <w:rsid w:val="00E758E0"/>
    <w:rsid w:val="00E759C2"/>
    <w:rsid w:val="00E82157"/>
    <w:rsid w:val="00E95FE6"/>
    <w:rsid w:val="00EA32ED"/>
    <w:rsid w:val="00EC70E9"/>
    <w:rsid w:val="00EE2BE6"/>
    <w:rsid w:val="00EF4744"/>
    <w:rsid w:val="00F06DE6"/>
    <w:rsid w:val="00F259BA"/>
    <w:rsid w:val="00F2677A"/>
    <w:rsid w:val="00F85C92"/>
    <w:rsid w:val="00F918A3"/>
    <w:rsid w:val="00F920C1"/>
    <w:rsid w:val="00F93946"/>
    <w:rsid w:val="00FA7E90"/>
    <w:rsid w:val="00FB26CD"/>
    <w:rsid w:val="00FC2AC2"/>
    <w:rsid w:val="00FD130F"/>
    <w:rsid w:val="00FD3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FD33A1"/>
    <w:rPr>
      <w:rFonts w:ascii="Calibri" w:eastAsia="Calibri" w:hAnsi="Calibri" w:cs="Times New Roman"/>
    </w:rPr>
  </w:style>
  <w:style w:type="paragraph" w:styleId="a4">
    <w:name w:val="header"/>
    <w:basedOn w:val="a"/>
    <w:link w:val="a3"/>
    <w:uiPriority w:val="99"/>
    <w:semiHidden/>
    <w:unhideWhenUsed/>
    <w:rsid w:val="00FD33A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FD33A1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semiHidden/>
    <w:unhideWhenUsed/>
    <w:rsid w:val="00FD33A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3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70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FD33A1"/>
    <w:rPr>
      <w:rFonts w:ascii="Calibri" w:eastAsia="Calibri" w:hAnsi="Calibri" w:cs="Times New Roman"/>
    </w:rPr>
  </w:style>
  <w:style w:type="paragraph" w:styleId="a4">
    <w:name w:val="header"/>
    <w:basedOn w:val="a"/>
    <w:link w:val="a3"/>
    <w:uiPriority w:val="99"/>
    <w:semiHidden/>
    <w:unhideWhenUsed/>
    <w:rsid w:val="00FD33A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FD33A1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semiHidden/>
    <w:unhideWhenUsed/>
    <w:rsid w:val="00FD33A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3849</Words>
  <Characters>21943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Анюта</cp:lastModifiedBy>
  <cp:revision>4</cp:revision>
  <dcterms:created xsi:type="dcterms:W3CDTF">2016-04-21T07:35:00Z</dcterms:created>
  <dcterms:modified xsi:type="dcterms:W3CDTF">2016-04-21T09:04:00Z</dcterms:modified>
</cp:coreProperties>
</file>